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F2A" w:rsidRPr="007B4AFE" w:rsidRDefault="00357522">
      <w:pPr>
        <w:autoSpaceDE w:val="0"/>
        <w:autoSpaceDN w:val="0"/>
        <w:adjustRightInd w:val="0"/>
        <w:jc w:val="center"/>
        <w:rPr>
          <w:rFonts w:ascii="Tahoma" w:hAnsi="Tahoma" w:cs="Tahoma"/>
          <w:b/>
          <w:color w:val="000000"/>
        </w:rPr>
      </w:pPr>
      <w:bookmarkStart w:id="0" w:name="_GoBack"/>
      <w:bookmarkEnd w:id="0"/>
      <w:r w:rsidRPr="007B4AFE">
        <w:rPr>
          <w:rFonts w:ascii="Tahoma" w:hAnsi="Tahoma" w:cs="Tahoma"/>
          <w:b/>
          <w:color w:val="000000"/>
        </w:rPr>
        <w:t>PROCEDURES FOR ENVIRONMENTAL CLEARANCE OF BORROW SITES AND OTHER DISTURBED AREAS OUTSIDE RIGHT OF WAY</w:t>
      </w:r>
      <w:r w:rsidR="00572F2A" w:rsidRPr="007B4AFE">
        <w:rPr>
          <w:rFonts w:ascii="Tahoma" w:hAnsi="Tahoma" w:cs="Tahoma"/>
          <w:b/>
          <w:color w:val="000000"/>
        </w:rPr>
        <w:t xml:space="preserve"> </w:t>
      </w:r>
    </w:p>
    <w:p w:rsidR="00572F2A" w:rsidRPr="007B4AFE" w:rsidRDefault="00572F2A">
      <w:pPr>
        <w:autoSpaceDE w:val="0"/>
        <w:autoSpaceDN w:val="0"/>
        <w:adjustRightInd w:val="0"/>
        <w:jc w:val="center"/>
        <w:rPr>
          <w:rFonts w:ascii="Tahoma" w:hAnsi="Tahoma" w:cs="Tahoma"/>
          <w:color w:val="000000"/>
          <w:u w:val="single"/>
        </w:rPr>
      </w:pPr>
    </w:p>
    <w:p w:rsidR="00572F2A" w:rsidRPr="007B4AFE" w:rsidRDefault="002E1C5D">
      <w:pPr>
        <w:autoSpaceDE w:val="0"/>
        <w:autoSpaceDN w:val="0"/>
        <w:adjustRightInd w:val="0"/>
        <w:rPr>
          <w:rFonts w:ascii="Tahoma" w:hAnsi="Tahoma" w:cs="Tahoma"/>
          <w:color w:val="000000"/>
          <w:u w:val="single"/>
        </w:rPr>
      </w:pPr>
      <w:r w:rsidRPr="007B4AFE">
        <w:rPr>
          <w:rFonts w:ascii="Tahoma" w:hAnsi="Tahoma" w:cs="Tahoma"/>
          <w:b/>
          <w:color w:val="000000"/>
        </w:rPr>
        <w:t>SUCH AS:</w:t>
      </w:r>
    </w:p>
    <w:p w:rsidR="00572F2A" w:rsidRPr="007B4AFE" w:rsidRDefault="00572F2A">
      <w:pPr>
        <w:autoSpaceDE w:val="0"/>
        <w:autoSpaceDN w:val="0"/>
        <w:adjustRightInd w:val="0"/>
        <w:rPr>
          <w:rFonts w:ascii="Tahoma" w:hAnsi="Tahoma" w:cs="Tahoma"/>
          <w:color w:val="000000"/>
          <w:sz w:val="22"/>
          <w:szCs w:val="22"/>
          <w:u w:val="single"/>
        </w:rPr>
      </w:pPr>
      <w:r w:rsidRPr="007B4AFE">
        <w:rPr>
          <w:rFonts w:ascii="Tahoma" w:hAnsi="Tahoma" w:cs="Tahoma"/>
          <w:color w:val="000000"/>
          <w:sz w:val="22"/>
          <w:szCs w:val="22"/>
          <w:u w:val="single"/>
        </w:rPr>
        <w:t>HAUL ROADS</w:t>
      </w:r>
    </w:p>
    <w:p w:rsidR="00572F2A" w:rsidRPr="007B4AFE" w:rsidRDefault="00572F2A">
      <w:pPr>
        <w:autoSpaceDE w:val="0"/>
        <w:autoSpaceDN w:val="0"/>
        <w:adjustRightInd w:val="0"/>
        <w:rPr>
          <w:rFonts w:ascii="Tahoma" w:hAnsi="Tahoma" w:cs="Tahoma"/>
          <w:color w:val="000000"/>
          <w:sz w:val="22"/>
          <w:szCs w:val="22"/>
          <w:u w:val="single"/>
        </w:rPr>
      </w:pPr>
      <w:r w:rsidRPr="007B4AFE">
        <w:rPr>
          <w:rFonts w:ascii="Tahoma" w:hAnsi="Tahoma" w:cs="Tahoma"/>
          <w:color w:val="000000"/>
          <w:sz w:val="22"/>
          <w:szCs w:val="22"/>
          <w:u w:val="single"/>
        </w:rPr>
        <w:t>BURN PITS</w:t>
      </w:r>
    </w:p>
    <w:p w:rsidR="00572F2A" w:rsidRPr="007B4AFE" w:rsidRDefault="00572F2A">
      <w:pPr>
        <w:autoSpaceDE w:val="0"/>
        <w:autoSpaceDN w:val="0"/>
        <w:adjustRightInd w:val="0"/>
        <w:rPr>
          <w:rFonts w:ascii="Tahoma" w:hAnsi="Tahoma" w:cs="Tahoma"/>
          <w:color w:val="000000"/>
          <w:sz w:val="22"/>
          <w:szCs w:val="22"/>
          <w:u w:val="single"/>
        </w:rPr>
      </w:pPr>
      <w:r w:rsidRPr="007B4AFE">
        <w:rPr>
          <w:rFonts w:ascii="Tahoma" w:hAnsi="Tahoma" w:cs="Tahoma"/>
          <w:color w:val="000000"/>
          <w:sz w:val="22"/>
          <w:szCs w:val="22"/>
          <w:u w:val="single"/>
        </w:rPr>
        <w:t xml:space="preserve">STAGING AREAS </w:t>
      </w:r>
    </w:p>
    <w:p w:rsidR="00572F2A" w:rsidRPr="007B4AFE" w:rsidRDefault="00572F2A">
      <w:pPr>
        <w:autoSpaceDE w:val="0"/>
        <w:autoSpaceDN w:val="0"/>
        <w:adjustRightInd w:val="0"/>
        <w:rPr>
          <w:rFonts w:ascii="Tahoma" w:hAnsi="Tahoma" w:cs="Tahoma"/>
          <w:color w:val="000000"/>
          <w:sz w:val="22"/>
          <w:szCs w:val="22"/>
          <w:u w:val="single"/>
        </w:rPr>
      </w:pPr>
      <w:r w:rsidRPr="007B4AFE">
        <w:rPr>
          <w:rFonts w:ascii="Tahoma" w:hAnsi="Tahoma" w:cs="Tahoma"/>
          <w:color w:val="000000"/>
          <w:sz w:val="22"/>
          <w:szCs w:val="22"/>
          <w:u w:val="single"/>
        </w:rPr>
        <w:t>SPOIL SITES</w:t>
      </w:r>
    </w:p>
    <w:p w:rsidR="00572F2A" w:rsidRPr="007B4AFE" w:rsidRDefault="00572F2A">
      <w:pPr>
        <w:autoSpaceDE w:val="0"/>
        <w:autoSpaceDN w:val="0"/>
        <w:adjustRightInd w:val="0"/>
        <w:rPr>
          <w:rFonts w:ascii="Tahoma" w:hAnsi="Tahoma" w:cs="Tahoma"/>
          <w:color w:val="000000"/>
          <w:sz w:val="22"/>
          <w:szCs w:val="22"/>
          <w:u w:val="single"/>
        </w:rPr>
      </w:pPr>
    </w:p>
    <w:p w:rsidR="00572F2A" w:rsidRPr="007B4AFE" w:rsidRDefault="00572F2A">
      <w:pPr>
        <w:pStyle w:val="BodyText0"/>
        <w:rPr>
          <w:rFonts w:ascii="Tahoma" w:hAnsi="Tahoma" w:cs="Tahoma"/>
          <w:sz w:val="22"/>
          <w:szCs w:val="22"/>
        </w:rPr>
      </w:pPr>
      <w:r w:rsidRPr="007B4AFE">
        <w:rPr>
          <w:rFonts w:ascii="Tahoma" w:hAnsi="Tahoma" w:cs="Tahoma"/>
          <w:sz w:val="22"/>
          <w:szCs w:val="22"/>
        </w:rPr>
        <w:t xml:space="preserve">The </w:t>
      </w:r>
      <w:r w:rsidR="00ED2D5A">
        <w:rPr>
          <w:rFonts w:ascii="Tahoma" w:hAnsi="Tahoma" w:cs="Tahoma"/>
          <w:sz w:val="22"/>
          <w:szCs w:val="22"/>
        </w:rPr>
        <w:t>Local Public Agency (LPA)</w:t>
      </w:r>
      <w:r w:rsidR="003131D1" w:rsidRPr="007B4AFE">
        <w:rPr>
          <w:rFonts w:ascii="Tahoma" w:hAnsi="Tahoma" w:cs="Tahoma"/>
          <w:sz w:val="22"/>
          <w:szCs w:val="22"/>
        </w:rPr>
        <w:t xml:space="preserve"> is responsible for ensuring that all </w:t>
      </w:r>
      <w:r w:rsidRPr="007B4AFE">
        <w:rPr>
          <w:rFonts w:ascii="Tahoma" w:hAnsi="Tahoma" w:cs="Tahoma"/>
          <w:sz w:val="22"/>
          <w:szCs w:val="22"/>
        </w:rPr>
        <w:t>necessary clearances for</w:t>
      </w:r>
      <w:r w:rsidR="003131D1" w:rsidRPr="007B4AFE">
        <w:rPr>
          <w:rFonts w:ascii="Tahoma" w:hAnsi="Tahoma" w:cs="Tahoma"/>
          <w:sz w:val="22"/>
          <w:szCs w:val="22"/>
        </w:rPr>
        <w:t xml:space="preserve"> disturbed areas such as those mentione</w:t>
      </w:r>
      <w:r w:rsidRPr="007B4AFE">
        <w:rPr>
          <w:rFonts w:ascii="Tahoma" w:hAnsi="Tahoma" w:cs="Tahoma"/>
          <w:sz w:val="22"/>
          <w:szCs w:val="22"/>
        </w:rPr>
        <w:t xml:space="preserve">d above </w:t>
      </w:r>
      <w:r w:rsidR="003131D1" w:rsidRPr="007B4AFE">
        <w:rPr>
          <w:rFonts w:ascii="Tahoma" w:hAnsi="Tahoma" w:cs="Tahoma"/>
          <w:sz w:val="22"/>
          <w:szCs w:val="22"/>
        </w:rPr>
        <w:t>ar</w:t>
      </w:r>
      <w:r w:rsidRPr="007B4AFE">
        <w:rPr>
          <w:rFonts w:ascii="Tahoma" w:hAnsi="Tahoma" w:cs="Tahoma"/>
          <w:sz w:val="22"/>
          <w:szCs w:val="22"/>
        </w:rPr>
        <w:t xml:space="preserve">e obtained prior to using these areas for projects. </w:t>
      </w:r>
      <w:r w:rsidR="00ED2D5A">
        <w:rPr>
          <w:rFonts w:ascii="Tahoma" w:hAnsi="Tahoma" w:cs="Tahoma"/>
          <w:sz w:val="22"/>
          <w:szCs w:val="22"/>
        </w:rPr>
        <w:t>LPA’s and their c</w:t>
      </w:r>
      <w:r w:rsidRPr="007B4AFE">
        <w:rPr>
          <w:rFonts w:ascii="Tahoma" w:hAnsi="Tahoma" w:cs="Tahoma"/>
          <w:sz w:val="22"/>
          <w:szCs w:val="22"/>
        </w:rPr>
        <w:t>ontractors</w:t>
      </w:r>
      <w:r w:rsidR="003131D1" w:rsidRPr="007B4AFE">
        <w:rPr>
          <w:rFonts w:ascii="Tahoma" w:hAnsi="Tahoma" w:cs="Tahoma"/>
          <w:sz w:val="22"/>
          <w:szCs w:val="22"/>
        </w:rPr>
        <w:t xml:space="preserve"> are</w:t>
      </w:r>
      <w:r w:rsidRPr="007B4AFE">
        <w:rPr>
          <w:rFonts w:ascii="Tahoma" w:hAnsi="Tahoma" w:cs="Tahoma"/>
          <w:sz w:val="22"/>
          <w:szCs w:val="22"/>
        </w:rPr>
        <w:t xml:space="preserve"> encouraged to consider using material from previously disturbed locations (substantial disturbance) or disturbed areas that have been cleared</w:t>
      </w:r>
      <w:r w:rsidR="003131D1" w:rsidRPr="007B4AFE">
        <w:rPr>
          <w:rFonts w:ascii="Tahoma" w:hAnsi="Tahoma" w:cs="Tahoma"/>
          <w:sz w:val="22"/>
          <w:szCs w:val="22"/>
        </w:rPr>
        <w:t xml:space="preserve"> previously</w:t>
      </w:r>
      <w:r w:rsidRPr="007B4AFE">
        <w:rPr>
          <w:rFonts w:ascii="Tahoma" w:hAnsi="Tahoma" w:cs="Tahoma"/>
          <w:sz w:val="22"/>
          <w:szCs w:val="22"/>
        </w:rPr>
        <w:t xml:space="preserve">, precluding the need to address most, if not all, of the issues described below. The </w:t>
      </w:r>
      <w:r w:rsidR="00ED2D5A">
        <w:rPr>
          <w:rFonts w:ascii="Tahoma" w:hAnsi="Tahoma" w:cs="Tahoma"/>
          <w:sz w:val="22"/>
          <w:szCs w:val="22"/>
        </w:rPr>
        <w:t xml:space="preserve">LPA and their </w:t>
      </w:r>
      <w:r w:rsidRPr="007B4AFE">
        <w:rPr>
          <w:rFonts w:ascii="Tahoma" w:hAnsi="Tahoma" w:cs="Tahoma"/>
          <w:sz w:val="22"/>
          <w:szCs w:val="22"/>
        </w:rPr>
        <w:t>contractor</w:t>
      </w:r>
      <w:r w:rsidR="00ED2D5A">
        <w:rPr>
          <w:rFonts w:ascii="Tahoma" w:hAnsi="Tahoma" w:cs="Tahoma"/>
          <w:sz w:val="22"/>
          <w:szCs w:val="22"/>
        </w:rPr>
        <w:t>s</w:t>
      </w:r>
      <w:r w:rsidRPr="007B4AFE">
        <w:rPr>
          <w:rFonts w:ascii="Tahoma" w:hAnsi="Tahoma" w:cs="Tahoma"/>
          <w:sz w:val="22"/>
          <w:szCs w:val="22"/>
        </w:rPr>
        <w:t xml:space="preserve"> should include the </w:t>
      </w:r>
      <w:r w:rsidR="006D7FFA" w:rsidRPr="007B4AFE">
        <w:rPr>
          <w:rFonts w:ascii="Tahoma" w:hAnsi="Tahoma" w:cs="Tahoma"/>
          <w:sz w:val="22"/>
          <w:szCs w:val="22"/>
        </w:rPr>
        <w:t>f</w:t>
      </w:r>
      <w:r w:rsidRPr="007B4AFE">
        <w:rPr>
          <w:rFonts w:ascii="Tahoma" w:hAnsi="Tahoma" w:cs="Tahoma"/>
          <w:sz w:val="22"/>
          <w:szCs w:val="22"/>
        </w:rPr>
        <w:t xml:space="preserve">ederal </w:t>
      </w:r>
      <w:r w:rsidR="006D7FFA" w:rsidRPr="007B4AFE">
        <w:rPr>
          <w:rFonts w:ascii="Tahoma" w:hAnsi="Tahoma" w:cs="Tahoma"/>
          <w:sz w:val="22"/>
          <w:szCs w:val="22"/>
        </w:rPr>
        <w:t>p</w:t>
      </w:r>
      <w:r w:rsidRPr="007B4AFE">
        <w:rPr>
          <w:rFonts w:ascii="Tahoma" w:hAnsi="Tahoma" w:cs="Tahoma"/>
          <w:sz w:val="22"/>
          <w:szCs w:val="22"/>
        </w:rPr>
        <w:t xml:space="preserve">roject </w:t>
      </w:r>
      <w:r w:rsidR="006D7FFA" w:rsidRPr="007B4AFE">
        <w:rPr>
          <w:rFonts w:ascii="Tahoma" w:hAnsi="Tahoma" w:cs="Tahoma"/>
          <w:sz w:val="22"/>
          <w:szCs w:val="22"/>
        </w:rPr>
        <w:t>n</w:t>
      </w:r>
      <w:r w:rsidRPr="007B4AFE">
        <w:rPr>
          <w:rFonts w:ascii="Tahoma" w:hAnsi="Tahoma" w:cs="Tahoma"/>
          <w:sz w:val="22"/>
          <w:szCs w:val="22"/>
        </w:rPr>
        <w:t>umber on all correspondence. The</w:t>
      </w:r>
      <w:r w:rsidR="006D7FFA" w:rsidRPr="007B4AFE">
        <w:rPr>
          <w:rFonts w:ascii="Tahoma" w:hAnsi="Tahoma" w:cs="Tahoma"/>
          <w:sz w:val="22"/>
          <w:szCs w:val="22"/>
        </w:rPr>
        <w:t xml:space="preserve"> primary environmental </w:t>
      </w:r>
      <w:r w:rsidR="00710A63" w:rsidRPr="007B4AFE">
        <w:rPr>
          <w:rFonts w:ascii="Tahoma" w:hAnsi="Tahoma" w:cs="Tahoma"/>
          <w:sz w:val="22"/>
          <w:szCs w:val="22"/>
        </w:rPr>
        <w:t>concern</w:t>
      </w:r>
      <w:r w:rsidR="006D7FFA" w:rsidRPr="007B4AFE">
        <w:rPr>
          <w:rFonts w:ascii="Tahoma" w:hAnsi="Tahoma" w:cs="Tahoma"/>
          <w:sz w:val="22"/>
          <w:szCs w:val="22"/>
        </w:rPr>
        <w:t xml:space="preserve">s related to </w:t>
      </w:r>
      <w:r w:rsidR="00C83F25" w:rsidRPr="007B4AFE">
        <w:rPr>
          <w:rFonts w:ascii="Tahoma" w:hAnsi="Tahoma" w:cs="Tahoma"/>
          <w:sz w:val="22"/>
          <w:szCs w:val="22"/>
        </w:rPr>
        <w:t xml:space="preserve">obtaining </w:t>
      </w:r>
      <w:r w:rsidR="006D7FFA" w:rsidRPr="007B4AFE">
        <w:rPr>
          <w:rFonts w:ascii="Tahoma" w:hAnsi="Tahoma" w:cs="Tahoma"/>
          <w:sz w:val="22"/>
          <w:szCs w:val="22"/>
        </w:rPr>
        <w:t>clearance of disturbed areas such as borrow sites</w:t>
      </w:r>
      <w:r w:rsidR="00C83F25" w:rsidRPr="007B4AFE">
        <w:rPr>
          <w:rFonts w:ascii="Tahoma" w:hAnsi="Tahoma" w:cs="Tahoma"/>
          <w:sz w:val="22"/>
          <w:szCs w:val="22"/>
        </w:rPr>
        <w:t xml:space="preserve"> are</w:t>
      </w:r>
      <w:r w:rsidRPr="007B4AFE">
        <w:rPr>
          <w:rFonts w:ascii="Tahoma" w:hAnsi="Tahoma" w:cs="Tahoma"/>
          <w:sz w:val="22"/>
          <w:szCs w:val="22"/>
        </w:rPr>
        <w:t xml:space="preserve"> </w:t>
      </w:r>
      <w:r w:rsidR="00710A63" w:rsidRPr="007B4AFE">
        <w:rPr>
          <w:rFonts w:ascii="Tahoma" w:hAnsi="Tahoma" w:cs="Tahoma"/>
          <w:sz w:val="22"/>
          <w:szCs w:val="22"/>
        </w:rPr>
        <w:t>describe</w:t>
      </w:r>
      <w:r w:rsidR="00C83F25" w:rsidRPr="007B4AFE">
        <w:rPr>
          <w:rFonts w:ascii="Tahoma" w:hAnsi="Tahoma" w:cs="Tahoma"/>
          <w:sz w:val="22"/>
          <w:szCs w:val="22"/>
        </w:rPr>
        <w:t>d</w:t>
      </w:r>
      <w:r w:rsidR="00710A63" w:rsidRPr="007B4AFE">
        <w:rPr>
          <w:rFonts w:ascii="Tahoma" w:hAnsi="Tahoma" w:cs="Tahoma"/>
          <w:sz w:val="22"/>
          <w:szCs w:val="22"/>
        </w:rPr>
        <w:t xml:space="preserve"> next.</w:t>
      </w:r>
      <w:r w:rsidRPr="007B4AFE">
        <w:rPr>
          <w:rFonts w:ascii="Tahoma" w:hAnsi="Tahoma" w:cs="Tahoma"/>
          <w:sz w:val="22"/>
          <w:szCs w:val="22"/>
        </w:rPr>
        <w:t xml:space="preserve"> </w:t>
      </w:r>
    </w:p>
    <w:p w:rsidR="00697C72" w:rsidRPr="007B4AFE" w:rsidRDefault="00697C72" w:rsidP="00697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ahoma" w:hAnsi="Tahoma" w:cs="Tahoma"/>
          <w:color w:val="000000"/>
          <w:sz w:val="22"/>
          <w:szCs w:val="22"/>
        </w:rPr>
      </w:pPr>
    </w:p>
    <w:p w:rsidR="00697C72" w:rsidRPr="007B4AFE" w:rsidRDefault="00697C72" w:rsidP="00697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ahoma" w:hAnsi="Tahoma" w:cs="Tahoma"/>
          <w:color w:val="000000"/>
          <w:sz w:val="22"/>
          <w:szCs w:val="22"/>
        </w:rPr>
      </w:pPr>
      <w:r>
        <w:rPr>
          <w:rFonts w:ascii="Tahoma" w:hAnsi="Tahoma" w:cs="Tahoma"/>
          <w:color w:val="000000"/>
          <w:sz w:val="22"/>
          <w:szCs w:val="22"/>
        </w:rPr>
        <w:t>Once</w:t>
      </w:r>
      <w:r w:rsidRPr="007B4AFE">
        <w:rPr>
          <w:rFonts w:ascii="Tahoma" w:hAnsi="Tahoma" w:cs="Tahoma"/>
          <w:color w:val="000000"/>
          <w:sz w:val="22"/>
          <w:szCs w:val="22"/>
        </w:rPr>
        <w:t xml:space="preserve"> the </w:t>
      </w:r>
      <w:r w:rsidR="002D19C7">
        <w:rPr>
          <w:rFonts w:ascii="Tahoma" w:hAnsi="Tahoma" w:cs="Tahoma"/>
          <w:color w:val="000000"/>
          <w:sz w:val="22"/>
          <w:szCs w:val="22"/>
        </w:rPr>
        <w:t xml:space="preserve">LPA or their </w:t>
      </w:r>
      <w:r w:rsidRPr="007B4AFE">
        <w:rPr>
          <w:rFonts w:ascii="Tahoma" w:hAnsi="Tahoma" w:cs="Tahoma"/>
          <w:color w:val="000000"/>
          <w:sz w:val="22"/>
          <w:szCs w:val="22"/>
        </w:rPr>
        <w:t xml:space="preserve">contractor has obtained all </w:t>
      </w:r>
      <w:r>
        <w:rPr>
          <w:rFonts w:ascii="Tahoma" w:hAnsi="Tahoma" w:cs="Tahoma"/>
          <w:color w:val="000000"/>
          <w:sz w:val="22"/>
          <w:szCs w:val="22"/>
        </w:rPr>
        <w:t>required</w:t>
      </w:r>
      <w:r w:rsidRPr="007B4AFE">
        <w:rPr>
          <w:rFonts w:ascii="Tahoma" w:hAnsi="Tahoma" w:cs="Tahoma"/>
          <w:color w:val="000000"/>
          <w:sz w:val="22"/>
          <w:szCs w:val="22"/>
        </w:rPr>
        <w:t xml:space="preserve"> </w:t>
      </w:r>
      <w:r>
        <w:rPr>
          <w:rFonts w:ascii="Tahoma" w:hAnsi="Tahoma" w:cs="Tahoma"/>
          <w:color w:val="000000"/>
          <w:sz w:val="22"/>
          <w:szCs w:val="22"/>
        </w:rPr>
        <w:t>document</w:t>
      </w:r>
      <w:r w:rsidRPr="007B4AFE">
        <w:rPr>
          <w:rFonts w:ascii="Tahoma" w:hAnsi="Tahoma" w:cs="Tahoma"/>
          <w:color w:val="000000"/>
          <w:sz w:val="22"/>
          <w:szCs w:val="22"/>
        </w:rPr>
        <w:t xml:space="preserve">ation, it should be provided to the </w:t>
      </w:r>
      <w:r>
        <w:rPr>
          <w:rFonts w:ascii="Tahoma" w:hAnsi="Tahoma" w:cs="Tahoma"/>
          <w:color w:val="000000"/>
          <w:sz w:val="22"/>
          <w:szCs w:val="22"/>
        </w:rPr>
        <w:t xml:space="preserve">LPA and the </w:t>
      </w:r>
      <w:r w:rsidRPr="007B4AFE">
        <w:rPr>
          <w:rFonts w:ascii="Tahoma" w:hAnsi="Tahoma" w:cs="Tahoma"/>
          <w:color w:val="000000"/>
          <w:sz w:val="22"/>
          <w:szCs w:val="22"/>
        </w:rPr>
        <w:t xml:space="preserve">MoDOT district contact. </w:t>
      </w:r>
    </w:p>
    <w:p w:rsidR="00572F2A" w:rsidRPr="007B4AFE" w:rsidRDefault="00572F2A">
      <w:pPr>
        <w:autoSpaceDE w:val="0"/>
        <w:autoSpaceDN w:val="0"/>
        <w:adjustRightInd w:val="0"/>
        <w:rPr>
          <w:rFonts w:ascii="Tahoma" w:hAnsi="Tahoma" w:cs="Tahoma"/>
          <w:color w:val="000000"/>
          <w:sz w:val="22"/>
          <w:szCs w:val="22"/>
          <w:u w:val="single"/>
        </w:rPr>
      </w:pPr>
    </w:p>
    <w:p w:rsidR="00F94A05" w:rsidRPr="007B4AFE" w:rsidRDefault="00F94A05" w:rsidP="00F94A05">
      <w:pPr>
        <w:autoSpaceDE w:val="0"/>
        <w:autoSpaceDN w:val="0"/>
        <w:adjustRightInd w:val="0"/>
        <w:spacing w:after="120"/>
        <w:rPr>
          <w:rFonts w:ascii="Tahoma" w:hAnsi="Tahoma" w:cs="Tahoma"/>
          <w:b/>
          <w:color w:val="000000"/>
          <w:sz w:val="22"/>
          <w:szCs w:val="22"/>
        </w:rPr>
      </w:pPr>
      <w:r w:rsidRPr="007B4AFE">
        <w:rPr>
          <w:rFonts w:ascii="Tahoma" w:hAnsi="Tahoma" w:cs="Tahoma"/>
          <w:b/>
          <w:color w:val="000000"/>
          <w:sz w:val="22"/>
          <w:szCs w:val="22"/>
        </w:rPr>
        <w:t>The Endangered Species Act</w:t>
      </w:r>
    </w:p>
    <w:p w:rsidR="00F94A05" w:rsidRDefault="00F94A05" w:rsidP="00F94A05">
      <w:pPr>
        <w:pStyle w:val="BodyText0"/>
        <w:rPr>
          <w:rFonts w:ascii="Tahoma" w:hAnsi="Tahoma" w:cs="Tahoma"/>
          <w:sz w:val="22"/>
          <w:szCs w:val="22"/>
        </w:rPr>
      </w:pPr>
      <w:r w:rsidRPr="007B4AFE">
        <w:rPr>
          <w:rFonts w:ascii="Tahoma" w:hAnsi="Tahoma" w:cs="Tahoma"/>
          <w:sz w:val="22"/>
          <w:szCs w:val="22"/>
        </w:rPr>
        <w:t xml:space="preserve">The U.S. Fish and Wildlife Service (FWS) administers the Federal Endangered Species Act, which protects rare species and their habitats. Violations of this act can result in extensive project delays and severe fines. To determine whether an activity will impact any rare species or their habitats, </w:t>
      </w:r>
      <w:r w:rsidRPr="004239AC">
        <w:rPr>
          <w:rFonts w:ascii="Tahoma" w:hAnsi="Tahoma" w:cs="Tahoma"/>
          <w:sz w:val="22"/>
          <w:szCs w:val="22"/>
        </w:rPr>
        <w:t xml:space="preserve">the </w:t>
      </w:r>
      <w:r w:rsidR="002D19C7">
        <w:rPr>
          <w:rFonts w:ascii="Tahoma" w:hAnsi="Tahoma" w:cs="Tahoma"/>
          <w:sz w:val="22"/>
          <w:szCs w:val="22"/>
        </w:rPr>
        <w:t xml:space="preserve">LPA or their </w:t>
      </w:r>
      <w:r w:rsidRPr="004239AC">
        <w:rPr>
          <w:rFonts w:ascii="Tahoma" w:hAnsi="Tahoma" w:cs="Tahoma"/>
          <w:sz w:val="22"/>
          <w:szCs w:val="22"/>
        </w:rPr>
        <w:t xml:space="preserve">contractor </w:t>
      </w:r>
      <w:r>
        <w:rPr>
          <w:rFonts w:ascii="Tahoma" w:hAnsi="Tahoma" w:cs="Tahoma"/>
          <w:sz w:val="22"/>
          <w:szCs w:val="22"/>
        </w:rPr>
        <w:t>must</w:t>
      </w:r>
      <w:r w:rsidRPr="004239AC">
        <w:rPr>
          <w:rFonts w:ascii="Tahoma" w:hAnsi="Tahoma" w:cs="Tahoma"/>
          <w:sz w:val="22"/>
          <w:szCs w:val="22"/>
        </w:rPr>
        <w:t xml:space="preserve"> contact the FWS </w:t>
      </w:r>
      <w:r>
        <w:rPr>
          <w:rFonts w:ascii="Tahoma" w:hAnsi="Tahoma" w:cs="Tahoma"/>
          <w:sz w:val="22"/>
          <w:szCs w:val="22"/>
        </w:rPr>
        <w:t>and</w:t>
      </w:r>
      <w:r w:rsidRPr="004239AC">
        <w:rPr>
          <w:rFonts w:ascii="Tahoma" w:hAnsi="Tahoma" w:cs="Tahoma"/>
          <w:sz w:val="22"/>
          <w:szCs w:val="22"/>
        </w:rPr>
        <w:t xml:space="preserve"> request an official species list.  This must be accomplished by accessing the FWS Information, Planning, and Conservation (IPaC) website (</w:t>
      </w:r>
      <w:hyperlink r:id="rId11" w:history="1">
        <w:r w:rsidRPr="004239AC">
          <w:rPr>
            <w:rStyle w:val="Hyperlink"/>
            <w:rFonts w:ascii="Tahoma" w:hAnsi="Tahoma" w:cs="Tahoma"/>
            <w:sz w:val="22"/>
            <w:szCs w:val="22"/>
          </w:rPr>
          <w:t>http://ecos.fws.gov/ipac/</w:t>
        </w:r>
      </w:hyperlink>
      <w:r w:rsidRPr="004239AC">
        <w:rPr>
          <w:rFonts w:ascii="Tahoma" w:hAnsi="Tahoma" w:cs="Tahoma"/>
          <w:sz w:val="22"/>
          <w:szCs w:val="22"/>
        </w:rPr>
        <w:t xml:space="preserve">) and submitting the project details.  The </w:t>
      </w:r>
      <w:r w:rsidR="002D19C7">
        <w:rPr>
          <w:rFonts w:ascii="Tahoma" w:hAnsi="Tahoma" w:cs="Tahoma"/>
          <w:sz w:val="22"/>
          <w:szCs w:val="22"/>
        </w:rPr>
        <w:t xml:space="preserve">LPA or their </w:t>
      </w:r>
      <w:r w:rsidRPr="004239AC">
        <w:rPr>
          <w:rFonts w:ascii="Tahoma" w:hAnsi="Tahoma" w:cs="Tahoma"/>
          <w:sz w:val="22"/>
          <w:szCs w:val="22"/>
        </w:rPr>
        <w:t xml:space="preserve">contractor must </w:t>
      </w:r>
      <w:r w:rsidR="002D19C7">
        <w:rPr>
          <w:rFonts w:ascii="Tahoma" w:hAnsi="Tahoma" w:cs="Tahoma"/>
          <w:sz w:val="22"/>
          <w:szCs w:val="22"/>
        </w:rPr>
        <w:t xml:space="preserve">also </w:t>
      </w:r>
      <w:r w:rsidRPr="004239AC">
        <w:rPr>
          <w:rFonts w:ascii="Tahoma" w:hAnsi="Tahoma" w:cs="Tahoma"/>
          <w:sz w:val="22"/>
          <w:szCs w:val="22"/>
        </w:rPr>
        <w:t xml:space="preserve">request an </w:t>
      </w:r>
      <w:r w:rsidRPr="003F5531">
        <w:rPr>
          <w:rFonts w:ascii="Tahoma" w:hAnsi="Tahoma" w:cs="Tahoma"/>
          <w:sz w:val="22"/>
          <w:szCs w:val="22"/>
          <w:u w:val="single"/>
        </w:rPr>
        <w:t>official species list and a consultation code</w:t>
      </w:r>
      <w:r w:rsidRPr="004239AC">
        <w:rPr>
          <w:rFonts w:ascii="Tahoma" w:hAnsi="Tahoma" w:cs="Tahoma"/>
          <w:sz w:val="22"/>
          <w:szCs w:val="22"/>
        </w:rPr>
        <w:t xml:space="preserve">.  </w:t>
      </w:r>
      <w:r>
        <w:rPr>
          <w:rFonts w:ascii="Tahoma" w:hAnsi="Tahoma" w:cs="Tahoma"/>
          <w:sz w:val="22"/>
          <w:szCs w:val="22"/>
        </w:rPr>
        <w:t>If the project may impact any listed species, contact the FWS and provide them with the consultation code for further information:</w:t>
      </w:r>
    </w:p>
    <w:p w:rsidR="00F94A05" w:rsidRDefault="00F94A05" w:rsidP="00F94A05">
      <w:pPr>
        <w:pStyle w:val="BodyText0"/>
        <w:jc w:val="center"/>
        <w:rPr>
          <w:rFonts w:ascii="Tahoma" w:hAnsi="Tahoma" w:cs="Tahoma"/>
          <w:sz w:val="22"/>
          <w:szCs w:val="22"/>
        </w:rPr>
      </w:pPr>
    </w:p>
    <w:p w:rsidR="00F94A05" w:rsidRPr="004239AC" w:rsidRDefault="00F94A05" w:rsidP="00F94A05">
      <w:pPr>
        <w:pStyle w:val="BodyText0"/>
        <w:jc w:val="center"/>
        <w:rPr>
          <w:rFonts w:ascii="Tahoma" w:hAnsi="Tahoma" w:cs="Tahoma"/>
          <w:sz w:val="22"/>
          <w:szCs w:val="22"/>
        </w:rPr>
      </w:pPr>
      <w:r w:rsidRPr="004239AC">
        <w:rPr>
          <w:rFonts w:ascii="Tahoma" w:hAnsi="Tahoma" w:cs="Tahoma"/>
          <w:sz w:val="22"/>
          <w:szCs w:val="22"/>
        </w:rPr>
        <w:t>U.S. Fish and Wildlife Service</w:t>
      </w:r>
    </w:p>
    <w:p w:rsidR="00F94A05" w:rsidRPr="004239AC" w:rsidRDefault="00F94A05" w:rsidP="00F94A05">
      <w:pPr>
        <w:pStyle w:val="BodyText0"/>
        <w:jc w:val="center"/>
        <w:rPr>
          <w:rFonts w:ascii="Tahoma" w:hAnsi="Tahoma" w:cs="Tahoma"/>
          <w:sz w:val="22"/>
          <w:szCs w:val="22"/>
        </w:rPr>
      </w:pPr>
      <w:r w:rsidRPr="004239AC">
        <w:rPr>
          <w:rFonts w:ascii="Tahoma" w:hAnsi="Tahoma" w:cs="Tahoma"/>
          <w:sz w:val="22"/>
          <w:szCs w:val="22"/>
        </w:rPr>
        <w:t>Columbia Field Office</w:t>
      </w:r>
    </w:p>
    <w:p w:rsidR="00F94A05" w:rsidRPr="004239AC" w:rsidRDefault="00F94A05" w:rsidP="00F94A05">
      <w:pPr>
        <w:pStyle w:val="BodyText0"/>
        <w:jc w:val="center"/>
        <w:rPr>
          <w:rFonts w:ascii="Tahoma" w:hAnsi="Tahoma" w:cs="Tahoma"/>
          <w:sz w:val="22"/>
          <w:szCs w:val="22"/>
        </w:rPr>
      </w:pPr>
      <w:r w:rsidRPr="004239AC">
        <w:rPr>
          <w:rFonts w:ascii="Tahoma" w:hAnsi="Tahoma" w:cs="Tahoma"/>
          <w:sz w:val="22"/>
          <w:szCs w:val="22"/>
        </w:rPr>
        <w:t>101Park DeVille Dr.</w:t>
      </w:r>
    </w:p>
    <w:p w:rsidR="00F94A05" w:rsidRPr="004239AC" w:rsidRDefault="00F94A05" w:rsidP="00F94A05">
      <w:pPr>
        <w:pStyle w:val="BodyText0"/>
        <w:jc w:val="center"/>
        <w:rPr>
          <w:rFonts w:ascii="Tahoma" w:hAnsi="Tahoma" w:cs="Tahoma"/>
          <w:sz w:val="22"/>
          <w:szCs w:val="22"/>
        </w:rPr>
      </w:pPr>
      <w:r w:rsidRPr="004239AC">
        <w:rPr>
          <w:rFonts w:ascii="Tahoma" w:hAnsi="Tahoma" w:cs="Tahoma"/>
          <w:sz w:val="22"/>
          <w:szCs w:val="22"/>
        </w:rPr>
        <w:t>Columbia MO 65203-0057</w:t>
      </w:r>
    </w:p>
    <w:p w:rsidR="00F94A05" w:rsidRPr="004239AC" w:rsidRDefault="00F94A05" w:rsidP="00F94A05">
      <w:pPr>
        <w:pStyle w:val="BodyText0"/>
        <w:jc w:val="center"/>
        <w:rPr>
          <w:rFonts w:ascii="Tahoma" w:hAnsi="Tahoma" w:cs="Tahoma"/>
          <w:sz w:val="22"/>
          <w:szCs w:val="22"/>
        </w:rPr>
      </w:pPr>
      <w:r w:rsidRPr="004239AC">
        <w:rPr>
          <w:rFonts w:ascii="Tahoma" w:hAnsi="Tahoma" w:cs="Tahoma"/>
          <w:sz w:val="22"/>
          <w:szCs w:val="22"/>
        </w:rPr>
        <w:t>Telephone (573) 234-2131 or FAX (573) 234-2182</w:t>
      </w:r>
    </w:p>
    <w:p w:rsidR="00F94A05" w:rsidRDefault="001E7306" w:rsidP="00F94A05">
      <w:pPr>
        <w:pStyle w:val="BodyText0"/>
        <w:rPr>
          <w:rFonts w:ascii="Tahoma" w:hAnsi="Tahoma" w:cs="Tahoma"/>
          <w:sz w:val="22"/>
          <w:szCs w:val="22"/>
        </w:rPr>
      </w:pPr>
      <w:r>
        <w:rPr>
          <w:rFonts w:ascii="Tahoma" w:hAnsi="Tahoma" w:cs="Tahoma"/>
          <w:sz w:val="22"/>
          <w:szCs w:val="22"/>
        </w:rPr>
        <w:br w:type="page"/>
      </w:r>
    </w:p>
    <w:p w:rsidR="00F94A05" w:rsidRPr="007B4AFE" w:rsidRDefault="00F94A05" w:rsidP="00F94A05">
      <w:pPr>
        <w:pStyle w:val="BodyText0"/>
        <w:rPr>
          <w:rFonts w:ascii="Tahoma" w:hAnsi="Tahoma" w:cs="Tahoma"/>
          <w:sz w:val="22"/>
          <w:szCs w:val="22"/>
        </w:rPr>
      </w:pPr>
      <w:r>
        <w:rPr>
          <w:rFonts w:ascii="Tahoma" w:hAnsi="Tahoma" w:cs="Tahoma"/>
          <w:sz w:val="22"/>
          <w:szCs w:val="22"/>
        </w:rPr>
        <w:t xml:space="preserve">To determine if the activity will impact state listed species, submit the project for a Natural Heritage Review at the </w:t>
      </w:r>
      <w:r w:rsidRPr="007B4AFE">
        <w:rPr>
          <w:rFonts w:ascii="Tahoma" w:hAnsi="Tahoma" w:cs="Tahoma"/>
          <w:sz w:val="22"/>
          <w:szCs w:val="22"/>
        </w:rPr>
        <w:t xml:space="preserve">Missouri Department of Conservation’s (MDC’s) </w:t>
      </w:r>
      <w:r>
        <w:rPr>
          <w:rFonts w:ascii="Tahoma" w:hAnsi="Tahoma" w:cs="Tahoma"/>
          <w:sz w:val="22"/>
          <w:szCs w:val="22"/>
        </w:rPr>
        <w:t xml:space="preserve">website:  </w:t>
      </w:r>
      <w:r w:rsidRPr="001B0249">
        <w:rPr>
          <w:rFonts w:ascii="Tahoma" w:hAnsi="Tahoma" w:cs="Tahoma"/>
          <w:sz w:val="22"/>
          <w:szCs w:val="22"/>
        </w:rPr>
        <w:t>https://naturalheritagereview.mdc.mo.gov/</w:t>
      </w:r>
      <w:r>
        <w:rPr>
          <w:rFonts w:ascii="Tahoma" w:hAnsi="Tahoma" w:cs="Tahoma"/>
          <w:sz w:val="22"/>
          <w:szCs w:val="22"/>
        </w:rPr>
        <w:t xml:space="preserve">.  MDC will provide the </w:t>
      </w:r>
      <w:r w:rsidR="009D16C0">
        <w:rPr>
          <w:rFonts w:ascii="Tahoma" w:hAnsi="Tahoma" w:cs="Tahoma"/>
          <w:sz w:val="22"/>
          <w:szCs w:val="22"/>
        </w:rPr>
        <w:t xml:space="preserve">LPA or their </w:t>
      </w:r>
      <w:r>
        <w:rPr>
          <w:rFonts w:ascii="Tahoma" w:hAnsi="Tahoma" w:cs="Tahoma"/>
          <w:sz w:val="22"/>
          <w:szCs w:val="22"/>
        </w:rPr>
        <w:t xml:space="preserve">contractor with a report that lists known resources in or near the site, and provides </w:t>
      </w:r>
      <w:r w:rsidR="009D16C0">
        <w:rPr>
          <w:rFonts w:ascii="Tahoma" w:hAnsi="Tahoma" w:cs="Tahoma"/>
          <w:sz w:val="22"/>
          <w:szCs w:val="22"/>
        </w:rPr>
        <w:t>Best Management Practices (</w:t>
      </w:r>
      <w:r>
        <w:rPr>
          <w:rFonts w:ascii="Tahoma" w:hAnsi="Tahoma" w:cs="Tahoma"/>
          <w:sz w:val="22"/>
          <w:szCs w:val="22"/>
        </w:rPr>
        <w:t>BMP’s</w:t>
      </w:r>
      <w:r w:rsidR="009D16C0">
        <w:rPr>
          <w:rFonts w:ascii="Tahoma" w:hAnsi="Tahoma" w:cs="Tahoma"/>
          <w:sz w:val="22"/>
          <w:szCs w:val="22"/>
        </w:rPr>
        <w:t>)</w:t>
      </w:r>
      <w:r>
        <w:rPr>
          <w:rFonts w:ascii="Tahoma" w:hAnsi="Tahoma" w:cs="Tahoma"/>
          <w:sz w:val="22"/>
          <w:szCs w:val="22"/>
        </w:rPr>
        <w:t xml:space="preserve"> and additional instructions.  </w:t>
      </w:r>
      <w:r w:rsidRPr="009D16C0">
        <w:rPr>
          <w:rFonts w:ascii="Tahoma" w:hAnsi="Tahoma" w:cs="Tahoma"/>
          <w:b/>
          <w:sz w:val="22"/>
          <w:szCs w:val="22"/>
        </w:rPr>
        <w:t>The report is NOT a clearance letter.</w:t>
      </w:r>
      <w:r>
        <w:rPr>
          <w:rFonts w:ascii="Tahoma" w:hAnsi="Tahoma" w:cs="Tahoma"/>
          <w:sz w:val="22"/>
          <w:szCs w:val="22"/>
        </w:rPr>
        <w:t xml:space="preserve">  </w:t>
      </w:r>
      <w:r w:rsidRPr="007B4AFE">
        <w:rPr>
          <w:rFonts w:ascii="Tahoma" w:hAnsi="Tahoma" w:cs="Tahoma"/>
          <w:sz w:val="22"/>
          <w:szCs w:val="22"/>
        </w:rPr>
        <w:t xml:space="preserve">If there are no known records of rare species or sensitive habitats at the proposed site, and it is unlikely that any will be impacted by the activity, </w:t>
      </w:r>
      <w:r w:rsidRPr="00697C72">
        <w:rPr>
          <w:rFonts w:ascii="Tahoma" w:hAnsi="Tahoma" w:cs="Tahoma"/>
          <w:sz w:val="22"/>
          <w:szCs w:val="22"/>
        </w:rPr>
        <w:t>the MoDOT district contact will give the contractor clearance to proceed</w:t>
      </w:r>
      <w:r w:rsidRPr="007B4AFE">
        <w:rPr>
          <w:rFonts w:ascii="Tahoma" w:hAnsi="Tahoma" w:cs="Tahoma"/>
          <w:sz w:val="22"/>
          <w:szCs w:val="22"/>
        </w:rPr>
        <w:t>. However, if rare species are known or likely to occur at the site or known critical habitat exists, further coordination with MDC and the FWS will be necessary. Written c</w:t>
      </w:r>
      <w:r>
        <w:rPr>
          <w:rFonts w:ascii="Tahoma" w:hAnsi="Tahoma" w:cs="Tahoma"/>
          <w:sz w:val="22"/>
          <w:szCs w:val="22"/>
        </w:rPr>
        <w:t>oncurrence</w:t>
      </w:r>
      <w:r w:rsidRPr="007B4AFE">
        <w:rPr>
          <w:rFonts w:ascii="Tahoma" w:hAnsi="Tahoma" w:cs="Tahoma"/>
          <w:sz w:val="22"/>
          <w:szCs w:val="22"/>
        </w:rPr>
        <w:t xml:space="preserve"> from the U.S. Fish and Wildlife Service </w:t>
      </w:r>
      <w:r>
        <w:rPr>
          <w:rFonts w:ascii="Tahoma" w:hAnsi="Tahoma" w:cs="Tahoma"/>
          <w:sz w:val="22"/>
          <w:szCs w:val="22"/>
        </w:rPr>
        <w:t xml:space="preserve">for a “not likely to adversely affect” determination </w:t>
      </w:r>
      <w:r w:rsidRPr="007B4AFE">
        <w:rPr>
          <w:rFonts w:ascii="Tahoma" w:hAnsi="Tahoma" w:cs="Tahoma"/>
          <w:sz w:val="22"/>
          <w:szCs w:val="22"/>
        </w:rPr>
        <w:t xml:space="preserve">may be required before the project can proceed.  </w:t>
      </w:r>
    </w:p>
    <w:p w:rsidR="00572F2A" w:rsidRPr="007B4AFE" w:rsidRDefault="00572F2A">
      <w:pPr>
        <w:autoSpaceDE w:val="0"/>
        <w:autoSpaceDN w:val="0"/>
        <w:adjustRightInd w:val="0"/>
        <w:rPr>
          <w:rFonts w:ascii="Tahoma" w:hAnsi="Tahoma" w:cs="Tahoma"/>
          <w:color w:val="000000"/>
          <w:sz w:val="22"/>
          <w:szCs w:val="22"/>
        </w:rPr>
      </w:pPr>
    </w:p>
    <w:p w:rsidR="00572F2A" w:rsidRPr="007B4AFE" w:rsidRDefault="00572F2A" w:rsidP="007F328E">
      <w:pPr>
        <w:autoSpaceDE w:val="0"/>
        <w:autoSpaceDN w:val="0"/>
        <w:adjustRightInd w:val="0"/>
        <w:spacing w:after="120"/>
        <w:rPr>
          <w:rFonts w:ascii="Tahoma" w:hAnsi="Tahoma" w:cs="Tahoma"/>
          <w:b/>
          <w:sz w:val="22"/>
          <w:szCs w:val="22"/>
        </w:rPr>
      </w:pPr>
      <w:r w:rsidRPr="007B4AFE">
        <w:rPr>
          <w:rFonts w:ascii="Tahoma" w:hAnsi="Tahoma" w:cs="Tahoma"/>
          <w:b/>
          <w:sz w:val="22"/>
          <w:szCs w:val="22"/>
        </w:rPr>
        <w:t>Floodplain/Regulatory Floodway</w:t>
      </w:r>
    </w:p>
    <w:p w:rsidR="00572F2A" w:rsidRPr="007B4AFE" w:rsidRDefault="007F328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ahoma" w:hAnsi="Tahoma" w:cs="Tahoma"/>
          <w:color w:val="000000"/>
          <w:sz w:val="22"/>
          <w:szCs w:val="22"/>
        </w:rPr>
      </w:pPr>
      <w:r w:rsidRPr="007B4AFE">
        <w:rPr>
          <w:rFonts w:ascii="Tahoma" w:hAnsi="Tahoma" w:cs="Tahoma"/>
          <w:color w:val="000000"/>
          <w:sz w:val="22"/>
          <w:szCs w:val="22"/>
        </w:rPr>
        <w:t xml:space="preserve">Executive Order 11988, Floodplain Management, and subsequent federal floodplain management guidelines mandate </w:t>
      </w:r>
      <w:r>
        <w:rPr>
          <w:rFonts w:ascii="Tahoma" w:hAnsi="Tahoma" w:cs="Tahoma"/>
          <w:color w:val="000000"/>
          <w:sz w:val="22"/>
          <w:szCs w:val="22"/>
        </w:rPr>
        <w:t>a</w:t>
      </w:r>
      <w:r w:rsidR="00572F2A" w:rsidRPr="007B4AFE">
        <w:rPr>
          <w:rFonts w:ascii="Tahoma" w:hAnsi="Tahoma" w:cs="Tahoma"/>
          <w:color w:val="000000"/>
          <w:sz w:val="22"/>
          <w:szCs w:val="22"/>
        </w:rPr>
        <w:t>n evaluation of floodplain impacts</w:t>
      </w:r>
      <w:r>
        <w:rPr>
          <w:rFonts w:ascii="Tahoma" w:hAnsi="Tahoma" w:cs="Tahoma"/>
          <w:color w:val="000000"/>
          <w:sz w:val="22"/>
          <w:szCs w:val="22"/>
        </w:rPr>
        <w:t>.</w:t>
      </w:r>
      <w:r w:rsidR="00572F2A" w:rsidRPr="007B4AFE">
        <w:rPr>
          <w:rFonts w:ascii="Tahoma" w:hAnsi="Tahoma" w:cs="Tahoma"/>
          <w:color w:val="000000"/>
          <w:sz w:val="22"/>
          <w:szCs w:val="22"/>
        </w:rPr>
        <w:t xml:space="preserve"> </w:t>
      </w:r>
      <w:r w:rsidR="00D970BB" w:rsidRPr="007B4AFE">
        <w:rPr>
          <w:rFonts w:ascii="Tahoma" w:hAnsi="Tahoma" w:cs="Tahoma"/>
          <w:color w:val="000000"/>
          <w:sz w:val="22"/>
          <w:szCs w:val="22"/>
        </w:rPr>
        <w:t>The Federal Emergency Management Agency (FEMA) and Federal Highway Administration (FHWA) guidelines 23 CFR 650 have identified the base</w:t>
      </w:r>
      <w:r w:rsidR="00D970BB" w:rsidRPr="007F328E">
        <w:rPr>
          <w:rFonts w:ascii="Tahoma" w:hAnsi="Tahoma" w:cs="Tahoma"/>
          <w:color w:val="000000"/>
          <w:sz w:val="22"/>
          <w:szCs w:val="22"/>
        </w:rPr>
        <w:t xml:space="preserve"> (</w:t>
      </w:r>
      <w:r w:rsidR="00D970BB" w:rsidRPr="007F328E">
        <w:rPr>
          <w:rFonts w:ascii="Tahoma" w:hAnsi="Tahoma" w:cs="Tahoma"/>
          <w:sz w:val="22"/>
          <w:szCs w:val="22"/>
        </w:rPr>
        <w:t>1%</w:t>
      </w:r>
      <w:r w:rsidR="00D970BB" w:rsidRPr="007F328E">
        <w:rPr>
          <w:rFonts w:ascii="Tahoma" w:hAnsi="Tahoma" w:cs="Tahoma"/>
          <w:color w:val="000000"/>
          <w:sz w:val="22"/>
          <w:szCs w:val="22"/>
        </w:rPr>
        <w:t xml:space="preserve">) </w:t>
      </w:r>
      <w:r w:rsidR="00D970BB" w:rsidRPr="007B4AFE">
        <w:rPr>
          <w:rFonts w:ascii="Tahoma" w:hAnsi="Tahoma" w:cs="Tahoma"/>
          <w:color w:val="000000"/>
          <w:sz w:val="22"/>
          <w:szCs w:val="22"/>
        </w:rPr>
        <w:t>flood as the flood having a one</w:t>
      </w:r>
      <w:r w:rsidR="00D970BB">
        <w:rPr>
          <w:rFonts w:ascii="Tahoma" w:hAnsi="Tahoma" w:cs="Tahoma"/>
          <w:color w:val="000000"/>
          <w:sz w:val="22"/>
          <w:szCs w:val="22"/>
        </w:rPr>
        <w:t xml:space="preserve"> </w:t>
      </w:r>
      <w:r w:rsidR="00D970BB" w:rsidRPr="007B4AFE">
        <w:rPr>
          <w:rFonts w:ascii="Tahoma" w:hAnsi="Tahoma" w:cs="Tahoma"/>
          <w:color w:val="000000"/>
          <w:sz w:val="22"/>
          <w:szCs w:val="22"/>
        </w:rPr>
        <w:t>percent probability of being equaled</w:t>
      </w:r>
      <w:r w:rsidR="00D970BB">
        <w:rPr>
          <w:rFonts w:ascii="Tahoma" w:hAnsi="Tahoma" w:cs="Tahoma"/>
          <w:color w:val="000000"/>
          <w:sz w:val="22"/>
          <w:szCs w:val="22"/>
        </w:rPr>
        <w:t xml:space="preserve"> or exceeded in any given year.</w:t>
      </w:r>
      <w:r w:rsidR="00D970BB" w:rsidRPr="007B4AFE">
        <w:rPr>
          <w:rFonts w:ascii="Tahoma" w:hAnsi="Tahoma" w:cs="Tahoma"/>
          <w:color w:val="000000"/>
          <w:sz w:val="22"/>
          <w:szCs w:val="22"/>
        </w:rPr>
        <w:t xml:space="preserve"> The base floodplain is the area of </w:t>
      </w:r>
      <w:r w:rsidR="00D970BB">
        <w:rPr>
          <w:rFonts w:ascii="Tahoma" w:hAnsi="Tahoma" w:cs="Tahoma"/>
          <w:color w:val="000000"/>
          <w:sz w:val="22"/>
          <w:szCs w:val="22"/>
        </w:rPr>
        <w:t>one percent</w:t>
      </w:r>
      <w:r w:rsidR="00D970BB" w:rsidRPr="007B4AFE">
        <w:rPr>
          <w:rFonts w:ascii="Tahoma" w:hAnsi="Tahoma" w:cs="Tahoma"/>
          <w:color w:val="000000"/>
          <w:sz w:val="22"/>
          <w:szCs w:val="22"/>
        </w:rPr>
        <w:t xml:space="preserve"> flood hazar</w:t>
      </w:r>
      <w:r w:rsidR="00D970BB">
        <w:rPr>
          <w:rFonts w:ascii="Tahoma" w:hAnsi="Tahoma" w:cs="Tahoma"/>
          <w:color w:val="000000"/>
          <w:sz w:val="22"/>
          <w:szCs w:val="22"/>
        </w:rPr>
        <w:t>d within a county or community.</w:t>
      </w:r>
      <w:r w:rsidR="00D970BB" w:rsidRPr="007B4AFE">
        <w:rPr>
          <w:rFonts w:ascii="Tahoma" w:hAnsi="Tahoma" w:cs="Tahoma"/>
          <w:color w:val="000000"/>
          <w:sz w:val="22"/>
          <w:szCs w:val="22"/>
        </w:rPr>
        <w:t xml:space="preserve"> The regulatory floodway is the channel of a stream plus any adjacent floodplain areas that must be kept free of encroachment so that the </w:t>
      </w:r>
      <w:r w:rsidR="00D970BB">
        <w:rPr>
          <w:rFonts w:ascii="Tahoma" w:hAnsi="Tahoma" w:cs="Tahoma"/>
          <w:color w:val="000000"/>
          <w:sz w:val="22"/>
          <w:szCs w:val="22"/>
        </w:rPr>
        <w:t>one percent</w:t>
      </w:r>
      <w:r w:rsidR="00D970BB" w:rsidRPr="007B4AFE">
        <w:rPr>
          <w:rFonts w:ascii="Tahoma" w:hAnsi="Tahoma" w:cs="Tahoma"/>
          <w:color w:val="000000"/>
          <w:sz w:val="22"/>
          <w:szCs w:val="22"/>
        </w:rPr>
        <w:t xml:space="preserve"> flood discharge can be conveyed without increasing the base flood elevation</w:t>
      </w:r>
      <w:r w:rsidR="00D970BB">
        <w:rPr>
          <w:rFonts w:ascii="Tahoma" w:hAnsi="Tahoma" w:cs="Tahoma"/>
          <w:color w:val="000000"/>
          <w:sz w:val="22"/>
          <w:szCs w:val="22"/>
        </w:rPr>
        <w:t xml:space="preserve"> more than a specified amount. </w:t>
      </w:r>
      <w:r w:rsidR="00D970BB" w:rsidRPr="007B4AFE">
        <w:rPr>
          <w:rFonts w:ascii="Tahoma" w:hAnsi="Tahoma" w:cs="Tahoma"/>
          <w:color w:val="000000"/>
          <w:sz w:val="22"/>
          <w:szCs w:val="22"/>
        </w:rPr>
        <w:t>FEMA has mandated that projects can cause no rise in the regulatory floodway, and a one-foot cumulative rise for all projects in the base (1</w:t>
      </w:r>
      <w:r w:rsidR="00D970BB">
        <w:rPr>
          <w:rFonts w:ascii="Tahoma" w:hAnsi="Tahoma" w:cs="Tahoma"/>
          <w:color w:val="000000"/>
          <w:sz w:val="22"/>
          <w:szCs w:val="22"/>
        </w:rPr>
        <w:t>%</w:t>
      </w:r>
      <w:r w:rsidR="00D970BB" w:rsidRPr="007B4AFE">
        <w:rPr>
          <w:rFonts w:ascii="Tahoma" w:hAnsi="Tahoma" w:cs="Tahoma"/>
          <w:color w:val="000000"/>
          <w:sz w:val="22"/>
          <w:szCs w:val="22"/>
        </w:rPr>
        <w:t>) floodplain.</w:t>
      </w:r>
    </w:p>
    <w:p w:rsidR="00572F2A" w:rsidRPr="007B4AFE" w:rsidRDefault="00572F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ahoma" w:hAnsi="Tahoma" w:cs="Tahoma"/>
          <w:color w:val="000000"/>
          <w:sz w:val="22"/>
          <w:szCs w:val="22"/>
        </w:rPr>
      </w:pPr>
    </w:p>
    <w:p w:rsidR="00A2132D" w:rsidRDefault="00D970B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ahoma" w:hAnsi="Tahoma" w:cs="Tahoma"/>
          <w:sz w:val="22"/>
          <w:szCs w:val="22"/>
        </w:rPr>
      </w:pPr>
      <w:r w:rsidRPr="007B4AFE">
        <w:rPr>
          <w:rFonts w:ascii="Tahoma" w:hAnsi="Tahoma" w:cs="Tahoma"/>
          <w:color w:val="000000"/>
          <w:sz w:val="22"/>
          <w:szCs w:val="22"/>
        </w:rPr>
        <w:t>When available, flood hazard boundary maps (National Flood Insurance Program) and flood insurance studies for the project area are used to determine the limits of the base (1</w:t>
      </w:r>
      <w:r>
        <w:rPr>
          <w:rFonts w:ascii="Tahoma" w:hAnsi="Tahoma" w:cs="Tahoma"/>
          <w:color w:val="000000"/>
          <w:sz w:val="22"/>
          <w:szCs w:val="22"/>
        </w:rPr>
        <w:t>%</w:t>
      </w:r>
      <w:r w:rsidRPr="007B4AFE">
        <w:rPr>
          <w:rFonts w:ascii="Tahoma" w:hAnsi="Tahoma" w:cs="Tahoma"/>
          <w:color w:val="000000"/>
          <w:sz w:val="22"/>
          <w:szCs w:val="22"/>
        </w:rPr>
        <w:t>) floodplain and the extent of encroachment.</w:t>
      </w:r>
      <w:r w:rsidRPr="00D970BB">
        <w:rPr>
          <w:rFonts w:ascii="Tahoma" w:hAnsi="Tahoma" w:cs="Tahoma"/>
          <w:color w:val="000000"/>
          <w:sz w:val="22"/>
          <w:szCs w:val="22"/>
        </w:rPr>
        <w:t xml:space="preserve"> Question</w:t>
      </w:r>
      <w:r>
        <w:rPr>
          <w:rFonts w:ascii="Tahoma" w:hAnsi="Tahoma" w:cs="Tahoma"/>
          <w:color w:val="000000"/>
          <w:sz w:val="22"/>
          <w:szCs w:val="22"/>
        </w:rPr>
        <w:t>s</w:t>
      </w:r>
      <w:r w:rsidRPr="00D970BB">
        <w:rPr>
          <w:rFonts w:ascii="Tahoma" w:hAnsi="Tahoma" w:cs="Tahoma"/>
          <w:color w:val="000000"/>
          <w:sz w:val="22"/>
          <w:szCs w:val="22"/>
        </w:rPr>
        <w:t xml:space="preserve"> concerning the need for a floodplain development permit or whether, for projects proposed within regulatory floodways, a “no-rise” certificate must </w:t>
      </w:r>
      <w:r>
        <w:rPr>
          <w:rFonts w:ascii="Tahoma" w:hAnsi="Tahoma" w:cs="Tahoma"/>
          <w:color w:val="000000"/>
          <w:sz w:val="22"/>
          <w:szCs w:val="22"/>
        </w:rPr>
        <w:t xml:space="preserve">be </w:t>
      </w:r>
      <w:r w:rsidRPr="00D970BB">
        <w:rPr>
          <w:rFonts w:ascii="Tahoma" w:hAnsi="Tahoma" w:cs="Tahoma"/>
          <w:color w:val="000000"/>
          <w:sz w:val="22"/>
          <w:szCs w:val="22"/>
        </w:rPr>
        <w:t>obtain</w:t>
      </w:r>
      <w:r>
        <w:rPr>
          <w:rFonts w:ascii="Tahoma" w:hAnsi="Tahoma" w:cs="Tahoma"/>
          <w:color w:val="000000"/>
          <w:sz w:val="22"/>
          <w:szCs w:val="22"/>
        </w:rPr>
        <w:t>ed</w:t>
      </w:r>
      <w:r w:rsidRPr="00D970BB">
        <w:rPr>
          <w:rFonts w:ascii="Tahoma" w:hAnsi="Tahoma" w:cs="Tahoma"/>
          <w:color w:val="000000"/>
          <w:sz w:val="22"/>
          <w:szCs w:val="22"/>
        </w:rPr>
        <w:t xml:space="preserve"> before a Floodplain Development Permit</w:t>
      </w:r>
      <w:r>
        <w:rPr>
          <w:rFonts w:ascii="Tahoma" w:hAnsi="Tahoma" w:cs="Tahoma"/>
          <w:color w:val="000000"/>
          <w:sz w:val="22"/>
          <w:szCs w:val="22"/>
        </w:rPr>
        <w:t xml:space="preserve"> can be issued</w:t>
      </w:r>
      <w:r w:rsidRPr="00D970BB">
        <w:rPr>
          <w:rFonts w:ascii="Tahoma" w:hAnsi="Tahoma" w:cs="Tahoma"/>
          <w:color w:val="000000"/>
          <w:sz w:val="22"/>
          <w:szCs w:val="22"/>
        </w:rPr>
        <w:t xml:space="preserve"> should be</w:t>
      </w:r>
      <w:r>
        <w:rPr>
          <w:rFonts w:ascii="Tahoma" w:hAnsi="Tahoma" w:cs="Tahoma"/>
          <w:color w:val="000000"/>
          <w:sz w:val="22"/>
          <w:szCs w:val="22"/>
        </w:rPr>
        <w:t xml:space="preserve"> addressed to t</w:t>
      </w:r>
      <w:r w:rsidRPr="00D970BB">
        <w:rPr>
          <w:rFonts w:ascii="Tahoma" w:hAnsi="Tahoma" w:cs="Tahoma"/>
          <w:color w:val="000000"/>
          <w:sz w:val="22"/>
          <w:szCs w:val="22"/>
        </w:rPr>
        <w:t>he local floodplain administrator</w:t>
      </w:r>
      <w:r>
        <w:rPr>
          <w:rFonts w:ascii="Tahoma" w:hAnsi="Tahoma" w:cs="Tahoma"/>
          <w:color w:val="000000"/>
          <w:sz w:val="22"/>
          <w:szCs w:val="22"/>
        </w:rPr>
        <w:t>.</w:t>
      </w:r>
      <w:r w:rsidRPr="00D970BB">
        <w:rPr>
          <w:rFonts w:ascii="Tahoma" w:hAnsi="Tahoma" w:cs="Tahoma"/>
          <w:color w:val="000000"/>
          <w:sz w:val="22"/>
          <w:szCs w:val="22"/>
        </w:rPr>
        <w:t xml:space="preserve"> Us</w:t>
      </w:r>
      <w:r w:rsidRPr="00D970BB">
        <w:rPr>
          <w:rFonts w:ascii="Tahoma" w:hAnsi="Tahoma" w:cs="Tahoma"/>
          <w:sz w:val="22"/>
          <w:szCs w:val="22"/>
        </w:rPr>
        <w:t xml:space="preserve">e the menu or map feature under Local Floodplain Administrator on the State Emergency Management Agency website at </w:t>
      </w:r>
      <w:hyperlink r:id="rId12" w:history="1">
        <w:r w:rsidRPr="00D970BB">
          <w:rPr>
            <w:rStyle w:val="Hyperlink"/>
            <w:rFonts w:ascii="Tahoma" w:hAnsi="Tahoma" w:cs="Tahoma"/>
            <w:sz w:val="22"/>
            <w:szCs w:val="22"/>
          </w:rPr>
          <w:t>http://www.sema.dps.mo.gov/programs/floodplain/</w:t>
        </w:r>
      </w:hyperlink>
      <w:r w:rsidRPr="00D970BB">
        <w:rPr>
          <w:rFonts w:ascii="Tahoma" w:hAnsi="Tahoma" w:cs="Tahoma"/>
          <w:sz w:val="22"/>
          <w:szCs w:val="22"/>
        </w:rPr>
        <w:t xml:space="preserve"> to find contact information for your local floodplain administrator. </w:t>
      </w:r>
    </w:p>
    <w:p w:rsidR="00A2132D" w:rsidRDefault="00A2132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ahoma" w:hAnsi="Tahoma" w:cs="Tahoma"/>
          <w:sz w:val="22"/>
          <w:szCs w:val="22"/>
        </w:rPr>
      </w:pPr>
    </w:p>
    <w:p w:rsidR="00572F2A" w:rsidRPr="007B4AFE" w:rsidRDefault="00572F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ahoma" w:hAnsi="Tahoma" w:cs="Tahoma"/>
          <w:color w:val="000000"/>
          <w:sz w:val="22"/>
          <w:szCs w:val="22"/>
        </w:rPr>
      </w:pPr>
      <w:r w:rsidRPr="00D970BB">
        <w:rPr>
          <w:rFonts w:ascii="Tahoma" w:hAnsi="Tahoma" w:cs="Tahoma"/>
          <w:sz w:val="22"/>
          <w:szCs w:val="22"/>
        </w:rPr>
        <w:t>For projects that involve the state of Missouri, the State Emergency Management Agency (SEMA) issues floodplain development permits.</w:t>
      </w:r>
      <w:r w:rsidRPr="007B4AFE">
        <w:rPr>
          <w:rFonts w:ascii="Tahoma" w:hAnsi="Tahoma" w:cs="Tahoma"/>
          <w:color w:val="000000"/>
          <w:sz w:val="22"/>
          <w:szCs w:val="22"/>
        </w:rPr>
        <w:t xml:space="preserve"> In the case of projects proposed within regulatory floodways, a "no-rise" certificate, if applicable, should be obtained prior to issuance of a permit.</w:t>
      </w:r>
      <w:r w:rsidR="00A2132D">
        <w:rPr>
          <w:rFonts w:ascii="Tahoma" w:hAnsi="Tahoma" w:cs="Tahoma"/>
          <w:color w:val="000000"/>
          <w:sz w:val="22"/>
          <w:szCs w:val="22"/>
        </w:rPr>
        <w:t xml:space="preserve"> </w:t>
      </w:r>
      <w:r w:rsidRPr="007B4AFE">
        <w:rPr>
          <w:rFonts w:ascii="Tahoma" w:hAnsi="Tahoma" w:cs="Tahoma"/>
          <w:color w:val="000000"/>
          <w:sz w:val="22"/>
          <w:szCs w:val="22"/>
        </w:rPr>
        <w:t>Questions regarding floodplain and regulatory floodway</w:t>
      </w:r>
      <w:r w:rsidR="00A2132D">
        <w:rPr>
          <w:rFonts w:ascii="Tahoma" w:hAnsi="Tahoma" w:cs="Tahoma"/>
          <w:color w:val="000000"/>
          <w:sz w:val="22"/>
          <w:szCs w:val="22"/>
        </w:rPr>
        <w:t xml:space="preserve"> for these projects</w:t>
      </w:r>
      <w:r w:rsidRPr="007B4AFE">
        <w:rPr>
          <w:rFonts w:ascii="Tahoma" w:hAnsi="Tahoma" w:cs="Tahoma"/>
          <w:color w:val="000000"/>
          <w:sz w:val="22"/>
          <w:szCs w:val="22"/>
        </w:rPr>
        <w:t xml:space="preserve"> should be addressed to:</w:t>
      </w:r>
    </w:p>
    <w:p w:rsidR="00572F2A" w:rsidRPr="00A2132D" w:rsidRDefault="00572F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Tahoma" w:hAnsi="Tahoma" w:cs="Tahoma"/>
          <w:sz w:val="22"/>
          <w:szCs w:val="22"/>
        </w:rPr>
      </w:pPr>
      <w:r w:rsidRPr="00A2132D">
        <w:rPr>
          <w:rFonts w:ascii="Tahoma" w:hAnsi="Tahoma" w:cs="Tahoma"/>
          <w:sz w:val="22"/>
          <w:szCs w:val="22"/>
        </w:rPr>
        <w:t>SEMA</w:t>
      </w:r>
    </w:p>
    <w:p w:rsidR="00572F2A" w:rsidRPr="00A2132D" w:rsidRDefault="00572F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Tahoma" w:hAnsi="Tahoma" w:cs="Tahoma"/>
          <w:sz w:val="22"/>
          <w:szCs w:val="22"/>
        </w:rPr>
      </w:pPr>
      <w:r w:rsidRPr="00A2132D">
        <w:rPr>
          <w:rFonts w:ascii="Tahoma" w:hAnsi="Tahoma" w:cs="Tahoma"/>
          <w:sz w:val="22"/>
          <w:szCs w:val="22"/>
        </w:rPr>
        <w:t>P.O. Box 116</w:t>
      </w:r>
    </w:p>
    <w:p w:rsidR="00572F2A" w:rsidRPr="00A2132D" w:rsidRDefault="00572F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Tahoma" w:hAnsi="Tahoma" w:cs="Tahoma"/>
          <w:sz w:val="22"/>
          <w:szCs w:val="22"/>
        </w:rPr>
      </w:pPr>
      <w:r w:rsidRPr="00A2132D">
        <w:rPr>
          <w:rFonts w:ascii="Tahoma" w:hAnsi="Tahoma" w:cs="Tahoma"/>
          <w:sz w:val="22"/>
          <w:szCs w:val="22"/>
        </w:rPr>
        <w:t>Jefferson City MO 65102</w:t>
      </w:r>
    </w:p>
    <w:p w:rsidR="00572F2A" w:rsidRPr="00A2132D" w:rsidRDefault="00A2132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Tahoma" w:hAnsi="Tahoma" w:cs="Tahoma"/>
          <w:sz w:val="22"/>
          <w:szCs w:val="22"/>
        </w:rPr>
      </w:pPr>
      <w:r w:rsidRPr="007B4AFE">
        <w:rPr>
          <w:rFonts w:ascii="Tahoma" w:hAnsi="Tahoma" w:cs="Tahoma"/>
          <w:color w:val="000000"/>
          <w:sz w:val="22"/>
          <w:szCs w:val="22"/>
        </w:rPr>
        <w:t xml:space="preserve">Telephone </w:t>
      </w:r>
      <w:r w:rsidR="00572F2A" w:rsidRPr="00A2132D">
        <w:rPr>
          <w:rFonts w:ascii="Tahoma" w:hAnsi="Tahoma" w:cs="Tahoma"/>
          <w:sz w:val="22"/>
          <w:szCs w:val="22"/>
        </w:rPr>
        <w:t>(573) 526-9141</w:t>
      </w:r>
    </w:p>
    <w:p w:rsidR="00572F2A" w:rsidRDefault="00572F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ahoma" w:hAnsi="Tahoma" w:cs="Tahoma"/>
          <w:color w:val="000000"/>
          <w:sz w:val="22"/>
          <w:szCs w:val="22"/>
        </w:rPr>
      </w:pPr>
    </w:p>
    <w:p w:rsidR="000A4DB9" w:rsidRDefault="000A4DB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ahoma" w:hAnsi="Tahoma" w:cs="Tahoma"/>
          <w:color w:val="000000"/>
          <w:sz w:val="22"/>
          <w:szCs w:val="22"/>
        </w:rPr>
      </w:pPr>
    </w:p>
    <w:p w:rsidR="000A4DB9" w:rsidRPr="007B4AFE" w:rsidRDefault="000A4DB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ahoma" w:hAnsi="Tahoma" w:cs="Tahoma"/>
          <w:color w:val="000000"/>
          <w:sz w:val="22"/>
          <w:szCs w:val="22"/>
        </w:rPr>
      </w:pPr>
    </w:p>
    <w:p w:rsidR="00572F2A" w:rsidRPr="007B4AFE" w:rsidRDefault="00572F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ahoma" w:hAnsi="Tahoma" w:cs="Tahoma"/>
          <w:color w:val="000000"/>
          <w:sz w:val="22"/>
          <w:szCs w:val="22"/>
        </w:rPr>
      </w:pPr>
      <w:r w:rsidRPr="007B4AFE">
        <w:rPr>
          <w:rFonts w:ascii="Tahoma" w:hAnsi="Tahoma" w:cs="Tahoma"/>
          <w:color w:val="000000"/>
          <w:sz w:val="22"/>
          <w:szCs w:val="22"/>
        </w:rPr>
        <w:t xml:space="preserve">Documentation of consultation with </w:t>
      </w:r>
      <w:r w:rsidR="00A2132D">
        <w:rPr>
          <w:rFonts w:ascii="Tahoma" w:hAnsi="Tahoma" w:cs="Tahoma"/>
          <w:color w:val="000000"/>
          <w:sz w:val="22"/>
          <w:szCs w:val="22"/>
        </w:rPr>
        <w:t>the local floodplain administrator or</w:t>
      </w:r>
      <w:r w:rsidR="00A2132D" w:rsidRPr="00A2132D">
        <w:rPr>
          <w:rFonts w:ascii="Tahoma" w:hAnsi="Tahoma" w:cs="Tahoma"/>
          <w:sz w:val="22"/>
          <w:szCs w:val="22"/>
        </w:rPr>
        <w:t xml:space="preserve"> </w:t>
      </w:r>
      <w:r w:rsidRPr="00A2132D">
        <w:rPr>
          <w:rFonts w:ascii="Tahoma" w:hAnsi="Tahoma" w:cs="Tahoma"/>
          <w:sz w:val="22"/>
          <w:szCs w:val="22"/>
        </w:rPr>
        <w:t xml:space="preserve">SEMA </w:t>
      </w:r>
      <w:r w:rsidRPr="007B4AFE">
        <w:rPr>
          <w:rFonts w:ascii="Tahoma" w:hAnsi="Tahoma" w:cs="Tahoma"/>
          <w:color w:val="000000"/>
          <w:sz w:val="22"/>
          <w:szCs w:val="22"/>
        </w:rPr>
        <w:t xml:space="preserve">regarding the presence of </w:t>
      </w:r>
      <w:r w:rsidR="00A2132D">
        <w:rPr>
          <w:rFonts w:ascii="Tahoma" w:hAnsi="Tahoma" w:cs="Tahoma"/>
          <w:color w:val="000000"/>
          <w:sz w:val="22"/>
          <w:szCs w:val="22"/>
        </w:rPr>
        <w:t>base (1%)</w:t>
      </w:r>
      <w:r w:rsidRPr="007B4AFE">
        <w:rPr>
          <w:rFonts w:ascii="Tahoma" w:hAnsi="Tahoma" w:cs="Tahoma"/>
          <w:color w:val="000000"/>
          <w:sz w:val="22"/>
          <w:szCs w:val="22"/>
        </w:rPr>
        <w:t xml:space="preserve"> floodplain/regulatory floodway should be included in the final collection of information to be submitted to </w:t>
      </w:r>
      <w:r w:rsidR="00F53586">
        <w:rPr>
          <w:rFonts w:ascii="Tahoma" w:hAnsi="Tahoma" w:cs="Tahoma"/>
          <w:color w:val="000000"/>
          <w:sz w:val="22"/>
          <w:szCs w:val="22"/>
        </w:rPr>
        <w:t xml:space="preserve">the </w:t>
      </w:r>
      <w:r w:rsidRPr="007B4AFE">
        <w:rPr>
          <w:rFonts w:ascii="Tahoma" w:hAnsi="Tahoma" w:cs="Tahoma"/>
          <w:color w:val="000000"/>
          <w:sz w:val="22"/>
          <w:szCs w:val="22"/>
        </w:rPr>
        <w:t xml:space="preserve">MoDOT </w:t>
      </w:r>
      <w:r w:rsidR="00F53586">
        <w:rPr>
          <w:rFonts w:ascii="Tahoma" w:hAnsi="Tahoma" w:cs="Tahoma"/>
          <w:color w:val="000000"/>
          <w:sz w:val="22"/>
          <w:szCs w:val="22"/>
        </w:rPr>
        <w:t>district contact</w:t>
      </w:r>
      <w:r w:rsidRPr="007B4AFE">
        <w:rPr>
          <w:rFonts w:ascii="Tahoma" w:hAnsi="Tahoma" w:cs="Tahoma"/>
          <w:color w:val="000000"/>
          <w:sz w:val="22"/>
          <w:szCs w:val="22"/>
        </w:rPr>
        <w:t>.</w:t>
      </w:r>
    </w:p>
    <w:p w:rsidR="00572F2A" w:rsidRPr="007B4AFE" w:rsidRDefault="00572F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ahoma" w:hAnsi="Tahoma" w:cs="Tahoma"/>
          <w:color w:val="000000"/>
          <w:sz w:val="22"/>
          <w:szCs w:val="22"/>
        </w:rPr>
      </w:pPr>
    </w:p>
    <w:p w:rsidR="00572F2A" w:rsidRPr="007B4AFE" w:rsidRDefault="00572F2A" w:rsidP="007F328E">
      <w:pPr>
        <w:autoSpaceDE w:val="0"/>
        <w:autoSpaceDN w:val="0"/>
        <w:adjustRightInd w:val="0"/>
        <w:spacing w:after="120"/>
        <w:rPr>
          <w:rFonts w:ascii="Tahoma" w:hAnsi="Tahoma" w:cs="Tahoma"/>
          <w:b/>
          <w:sz w:val="22"/>
          <w:szCs w:val="22"/>
        </w:rPr>
      </w:pPr>
      <w:r w:rsidRPr="007B4AFE">
        <w:rPr>
          <w:rFonts w:ascii="Tahoma" w:hAnsi="Tahoma" w:cs="Tahoma"/>
          <w:b/>
          <w:sz w:val="22"/>
          <w:szCs w:val="22"/>
        </w:rPr>
        <w:t>Federal Emergency Management Agency (FEMA) Buyout Lands</w:t>
      </w:r>
    </w:p>
    <w:p w:rsidR="00572F2A" w:rsidRPr="007B4AFE" w:rsidRDefault="00572F2A">
      <w:pPr>
        <w:rPr>
          <w:rFonts w:ascii="Tahoma" w:hAnsi="Tahoma" w:cs="Tahoma"/>
          <w:sz w:val="22"/>
          <w:szCs w:val="22"/>
        </w:rPr>
      </w:pPr>
      <w:r w:rsidRPr="007B4AFE">
        <w:rPr>
          <w:rFonts w:ascii="Tahoma" w:hAnsi="Tahoma" w:cs="Tahoma"/>
          <w:sz w:val="22"/>
          <w:szCs w:val="22"/>
        </w:rPr>
        <w:t>The Flood Disaster Protection Act of 1973, as amended by the Disaster Relief and Emergency Assistance Act of 1988 (The Stafford Act), identified the use of disaster relief funds under Section 404 for the Hazard Mitigation Grand Program (HMGP), including the acquisition and reloca</w:t>
      </w:r>
      <w:r w:rsidR="0077536F">
        <w:rPr>
          <w:rFonts w:ascii="Tahoma" w:hAnsi="Tahoma" w:cs="Tahoma"/>
          <w:sz w:val="22"/>
          <w:szCs w:val="22"/>
        </w:rPr>
        <w:t>tion of flood</w:t>
      </w:r>
      <w:r w:rsidR="007031D3">
        <w:rPr>
          <w:rFonts w:ascii="Tahoma" w:hAnsi="Tahoma" w:cs="Tahoma"/>
          <w:sz w:val="22"/>
          <w:szCs w:val="22"/>
        </w:rPr>
        <w:t>-</w:t>
      </w:r>
      <w:r w:rsidR="0077536F">
        <w:rPr>
          <w:rFonts w:ascii="Tahoma" w:hAnsi="Tahoma" w:cs="Tahoma"/>
          <w:sz w:val="22"/>
          <w:szCs w:val="22"/>
        </w:rPr>
        <w:t>damaged property.</w:t>
      </w:r>
      <w:r w:rsidRPr="007B4AFE">
        <w:rPr>
          <w:rFonts w:ascii="Tahoma" w:hAnsi="Tahoma" w:cs="Tahoma"/>
          <w:sz w:val="22"/>
          <w:szCs w:val="22"/>
        </w:rPr>
        <w:t xml:space="preserve"> The Volkmer Bill further expanded the use of HMGP funds to “buy</w:t>
      </w:r>
      <w:r w:rsidR="0077536F">
        <w:rPr>
          <w:rFonts w:ascii="Tahoma" w:hAnsi="Tahoma" w:cs="Tahoma"/>
          <w:sz w:val="22"/>
          <w:szCs w:val="22"/>
        </w:rPr>
        <w:t xml:space="preserve"> </w:t>
      </w:r>
      <w:r w:rsidRPr="007B4AFE">
        <w:rPr>
          <w:rFonts w:ascii="Tahoma" w:hAnsi="Tahoma" w:cs="Tahoma"/>
          <w:sz w:val="22"/>
          <w:szCs w:val="22"/>
        </w:rPr>
        <w:t xml:space="preserve">out” flood damaged property </w:t>
      </w:r>
      <w:r w:rsidR="0077536F">
        <w:rPr>
          <w:rFonts w:ascii="Tahoma" w:hAnsi="Tahoma" w:cs="Tahoma"/>
          <w:sz w:val="22"/>
          <w:szCs w:val="22"/>
        </w:rPr>
        <w:t>that</w:t>
      </w:r>
      <w:r w:rsidRPr="007B4AFE">
        <w:rPr>
          <w:rFonts w:ascii="Tahoma" w:hAnsi="Tahoma" w:cs="Tahoma"/>
          <w:sz w:val="22"/>
          <w:szCs w:val="22"/>
        </w:rPr>
        <w:t xml:space="preserve"> </w:t>
      </w:r>
      <w:r w:rsidR="0077536F">
        <w:rPr>
          <w:rFonts w:ascii="Tahoma" w:hAnsi="Tahoma" w:cs="Tahoma"/>
          <w:sz w:val="22"/>
          <w:szCs w:val="22"/>
        </w:rPr>
        <w:t>was</w:t>
      </w:r>
      <w:r w:rsidRPr="007B4AFE">
        <w:rPr>
          <w:rFonts w:ascii="Tahoma" w:hAnsi="Tahoma" w:cs="Tahoma"/>
          <w:sz w:val="22"/>
          <w:szCs w:val="22"/>
        </w:rPr>
        <w:t xml:space="preserve"> affected by the Great Flood of 1993.</w:t>
      </w:r>
    </w:p>
    <w:p w:rsidR="00572F2A" w:rsidRPr="007B4AFE" w:rsidRDefault="00572F2A">
      <w:pPr>
        <w:rPr>
          <w:rFonts w:ascii="Tahoma" w:hAnsi="Tahoma" w:cs="Tahoma"/>
          <w:sz w:val="22"/>
          <w:szCs w:val="22"/>
        </w:rPr>
      </w:pPr>
    </w:p>
    <w:p w:rsidR="00572F2A" w:rsidRPr="007B4AFE" w:rsidRDefault="00572F2A">
      <w:pPr>
        <w:rPr>
          <w:rFonts w:ascii="Tahoma" w:hAnsi="Tahoma" w:cs="Tahoma"/>
          <w:sz w:val="22"/>
          <w:szCs w:val="22"/>
        </w:rPr>
      </w:pPr>
      <w:r w:rsidRPr="007B4AFE">
        <w:rPr>
          <w:rFonts w:ascii="Tahoma" w:hAnsi="Tahoma" w:cs="Tahoma"/>
          <w:sz w:val="22"/>
          <w:szCs w:val="22"/>
        </w:rPr>
        <w:t>There are numerous restrictions on these FEMA buyout properties. No structures or improvements may be erected on these properties unl</w:t>
      </w:r>
      <w:r w:rsidR="0077536F">
        <w:rPr>
          <w:rFonts w:ascii="Tahoma" w:hAnsi="Tahoma" w:cs="Tahoma"/>
          <w:sz w:val="22"/>
          <w:szCs w:val="22"/>
        </w:rPr>
        <w:t>ess they are open on all sides.</w:t>
      </w:r>
      <w:r w:rsidRPr="007B4AFE">
        <w:rPr>
          <w:rFonts w:ascii="Tahoma" w:hAnsi="Tahoma" w:cs="Tahoma"/>
          <w:sz w:val="22"/>
          <w:szCs w:val="22"/>
        </w:rPr>
        <w:t xml:space="preserve"> The site shall be used only for open space purposes, and </w:t>
      </w:r>
      <w:r w:rsidR="0077536F">
        <w:rPr>
          <w:rFonts w:ascii="Tahoma" w:hAnsi="Tahoma" w:cs="Tahoma"/>
          <w:sz w:val="22"/>
          <w:szCs w:val="22"/>
        </w:rPr>
        <w:t>shall stay in public ownership.</w:t>
      </w:r>
      <w:r w:rsidRPr="007B4AFE">
        <w:rPr>
          <w:rFonts w:ascii="Tahoma" w:hAnsi="Tahoma" w:cs="Tahoma"/>
          <w:sz w:val="22"/>
          <w:szCs w:val="22"/>
        </w:rPr>
        <w:t xml:space="preserve"> These conditions and restrictions (among others), along with the right to enforce same, are deemed to be covenants running with the land in perpetuity and are binding on subsequent su</w:t>
      </w:r>
      <w:r w:rsidR="0077536F">
        <w:rPr>
          <w:rFonts w:ascii="Tahoma" w:hAnsi="Tahoma" w:cs="Tahoma"/>
          <w:sz w:val="22"/>
          <w:szCs w:val="22"/>
        </w:rPr>
        <w:t>ccessors, grantees, or assigns.</w:t>
      </w:r>
      <w:r w:rsidRPr="007B4AFE">
        <w:rPr>
          <w:rFonts w:ascii="Tahoma" w:hAnsi="Tahoma" w:cs="Tahoma"/>
          <w:sz w:val="22"/>
          <w:szCs w:val="22"/>
        </w:rPr>
        <w:t xml:space="preserve"> Any decision involving these properties should take into consideration that 2</w:t>
      </w:r>
      <w:r w:rsidR="0077536F">
        <w:rPr>
          <w:rFonts w:ascii="Tahoma" w:hAnsi="Tahoma" w:cs="Tahoma"/>
          <w:sz w:val="22"/>
          <w:szCs w:val="22"/>
        </w:rPr>
        <w:t>–</w:t>
      </w:r>
      <w:r w:rsidRPr="007B4AFE">
        <w:rPr>
          <w:rFonts w:ascii="Tahoma" w:hAnsi="Tahoma" w:cs="Tahoma"/>
          <w:sz w:val="22"/>
          <w:szCs w:val="22"/>
        </w:rPr>
        <w:t>3 years is ne</w:t>
      </w:r>
      <w:r w:rsidR="0077536F">
        <w:rPr>
          <w:rFonts w:ascii="Tahoma" w:hAnsi="Tahoma" w:cs="Tahoma"/>
          <w:sz w:val="22"/>
          <w:szCs w:val="22"/>
        </w:rPr>
        <w:t>eded</w:t>
      </w:r>
      <w:r w:rsidRPr="007B4AFE">
        <w:rPr>
          <w:rFonts w:ascii="Tahoma" w:hAnsi="Tahoma" w:cs="Tahoma"/>
          <w:sz w:val="22"/>
          <w:szCs w:val="22"/>
        </w:rPr>
        <w:t xml:space="preserve"> to </w:t>
      </w:r>
      <w:r w:rsidR="0077536F">
        <w:rPr>
          <w:rFonts w:ascii="Tahoma" w:hAnsi="Tahoma" w:cs="Tahoma"/>
          <w:sz w:val="22"/>
          <w:szCs w:val="22"/>
        </w:rPr>
        <w:t>obtain</w:t>
      </w:r>
      <w:r w:rsidRPr="007B4AFE">
        <w:rPr>
          <w:rFonts w:ascii="Tahoma" w:hAnsi="Tahoma" w:cs="Tahoma"/>
          <w:sz w:val="22"/>
          <w:szCs w:val="22"/>
        </w:rPr>
        <w:t xml:space="preserve"> an exemption from FEMA to u</w:t>
      </w:r>
      <w:r w:rsidR="0077536F">
        <w:rPr>
          <w:rFonts w:ascii="Tahoma" w:hAnsi="Tahoma" w:cs="Tahoma"/>
          <w:sz w:val="22"/>
          <w:szCs w:val="22"/>
        </w:rPr>
        <w:t>s</w:t>
      </w:r>
      <w:r w:rsidRPr="007B4AFE">
        <w:rPr>
          <w:rFonts w:ascii="Tahoma" w:hAnsi="Tahoma" w:cs="Tahoma"/>
          <w:sz w:val="22"/>
          <w:szCs w:val="22"/>
        </w:rPr>
        <w:t>e th</w:t>
      </w:r>
      <w:r w:rsidR="0019424E" w:rsidRPr="007B4AFE">
        <w:rPr>
          <w:rFonts w:ascii="Tahoma" w:hAnsi="Tahoma" w:cs="Tahoma"/>
          <w:sz w:val="22"/>
          <w:szCs w:val="22"/>
        </w:rPr>
        <w:t>ese</w:t>
      </w:r>
      <w:r w:rsidRPr="007B4AFE">
        <w:rPr>
          <w:rFonts w:ascii="Tahoma" w:hAnsi="Tahoma" w:cs="Tahoma"/>
          <w:sz w:val="22"/>
          <w:szCs w:val="22"/>
        </w:rPr>
        <w:t xml:space="preserve"> parcel</w:t>
      </w:r>
      <w:r w:rsidR="0019424E" w:rsidRPr="007B4AFE">
        <w:rPr>
          <w:rFonts w:ascii="Tahoma" w:hAnsi="Tahoma" w:cs="Tahoma"/>
          <w:sz w:val="22"/>
          <w:szCs w:val="22"/>
        </w:rPr>
        <w:t>s</w:t>
      </w:r>
      <w:r w:rsidR="0077536F">
        <w:rPr>
          <w:rFonts w:ascii="Tahoma" w:hAnsi="Tahoma" w:cs="Tahoma"/>
          <w:sz w:val="22"/>
          <w:szCs w:val="22"/>
        </w:rPr>
        <w:t>.</w:t>
      </w:r>
      <w:r w:rsidRPr="007B4AFE">
        <w:rPr>
          <w:rFonts w:ascii="Tahoma" w:hAnsi="Tahoma" w:cs="Tahoma"/>
          <w:sz w:val="22"/>
          <w:szCs w:val="22"/>
        </w:rPr>
        <w:t xml:space="preserve"> This exemption would likely be a permanent easement rather than a transfer of property. If any proposed site is located on a FEMA buyout property, an alternative site should be chosen.</w:t>
      </w:r>
    </w:p>
    <w:p w:rsidR="00572F2A" w:rsidRPr="007B4AFE" w:rsidRDefault="00572F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ahoma" w:hAnsi="Tahoma" w:cs="Tahoma"/>
          <w:color w:val="000000"/>
          <w:sz w:val="22"/>
          <w:szCs w:val="22"/>
        </w:rPr>
      </w:pPr>
    </w:p>
    <w:p w:rsidR="00572F2A" w:rsidRPr="007B4AFE" w:rsidRDefault="00572F2A" w:rsidP="007F328E">
      <w:pPr>
        <w:autoSpaceDE w:val="0"/>
        <w:autoSpaceDN w:val="0"/>
        <w:adjustRightInd w:val="0"/>
        <w:spacing w:after="120"/>
        <w:rPr>
          <w:rFonts w:ascii="Tahoma" w:hAnsi="Tahoma" w:cs="Tahoma"/>
          <w:b/>
          <w:color w:val="000000"/>
          <w:sz w:val="22"/>
          <w:szCs w:val="22"/>
        </w:rPr>
      </w:pPr>
      <w:r w:rsidRPr="007B4AFE">
        <w:rPr>
          <w:rFonts w:ascii="Tahoma" w:hAnsi="Tahoma" w:cs="Tahoma"/>
          <w:b/>
          <w:color w:val="000000"/>
          <w:sz w:val="22"/>
          <w:szCs w:val="22"/>
        </w:rPr>
        <w:t>Farmland Protection</w:t>
      </w:r>
    </w:p>
    <w:p w:rsidR="00572F2A" w:rsidRPr="007B4AFE" w:rsidRDefault="00535851">
      <w:pPr>
        <w:autoSpaceDE w:val="0"/>
        <w:autoSpaceDN w:val="0"/>
        <w:adjustRightInd w:val="0"/>
        <w:rPr>
          <w:rFonts w:ascii="Tahoma" w:hAnsi="Tahoma" w:cs="Tahoma"/>
          <w:color w:val="000000"/>
          <w:sz w:val="22"/>
          <w:szCs w:val="22"/>
        </w:rPr>
      </w:pPr>
      <w:r>
        <w:rPr>
          <w:rFonts w:ascii="Tahoma" w:hAnsi="Tahoma" w:cs="Tahoma"/>
          <w:color w:val="000000"/>
          <w:sz w:val="22"/>
          <w:szCs w:val="22"/>
        </w:rPr>
        <w:t>T</w:t>
      </w:r>
      <w:r w:rsidR="00572F2A" w:rsidRPr="007B4AFE">
        <w:rPr>
          <w:rFonts w:ascii="Tahoma" w:hAnsi="Tahoma" w:cs="Tahoma"/>
          <w:color w:val="000000"/>
          <w:sz w:val="22"/>
          <w:szCs w:val="22"/>
        </w:rPr>
        <w:t>he Farmland Protection Policy Act</w:t>
      </w:r>
      <w:r>
        <w:rPr>
          <w:rFonts w:ascii="Tahoma" w:hAnsi="Tahoma" w:cs="Tahoma"/>
          <w:color w:val="000000"/>
          <w:sz w:val="22"/>
          <w:szCs w:val="22"/>
        </w:rPr>
        <w:t xml:space="preserve"> (FPPA) seek</w:t>
      </w:r>
      <w:r w:rsidR="00572F2A" w:rsidRPr="007B4AFE">
        <w:rPr>
          <w:rFonts w:ascii="Tahoma" w:hAnsi="Tahoma" w:cs="Tahoma"/>
          <w:color w:val="000000"/>
          <w:sz w:val="22"/>
          <w:szCs w:val="22"/>
        </w:rPr>
        <w:t>s to minimiz</w:t>
      </w:r>
      <w:r>
        <w:rPr>
          <w:rFonts w:ascii="Tahoma" w:hAnsi="Tahoma" w:cs="Tahoma"/>
          <w:color w:val="000000"/>
          <w:sz w:val="22"/>
          <w:szCs w:val="22"/>
        </w:rPr>
        <w:t>e</w:t>
      </w:r>
      <w:r w:rsidR="00572F2A" w:rsidRPr="007B4AFE">
        <w:rPr>
          <w:rFonts w:ascii="Tahoma" w:hAnsi="Tahoma" w:cs="Tahoma"/>
          <w:color w:val="000000"/>
          <w:sz w:val="22"/>
          <w:szCs w:val="22"/>
        </w:rPr>
        <w:t xml:space="preserve"> </w:t>
      </w:r>
      <w:r>
        <w:rPr>
          <w:rFonts w:ascii="Tahoma" w:hAnsi="Tahoma" w:cs="Tahoma"/>
          <w:color w:val="000000"/>
          <w:sz w:val="22"/>
          <w:szCs w:val="22"/>
        </w:rPr>
        <w:t>f</w:t>
      </w:r>
      <w:r w:rsidR="00572F2A" w:rsidRPr="007B4AFE">
        <w:rPr>
          <w:rFonts w:ascii="Tahoma" w:hAnsi="Tahoma" w:cs="Tahoma"/>
          <w:color w:val="000000"/>
          <w:sz w:val="22"/>
          <w:szCs w:val="22"/>
        </w:rPr>
        <w:t>ederal programs' contributions to the unnecessary and irreversible conversion of farmland caused by nonagricultural uses</w:t>
      </w:r>
      <w:r w:rsidR="00C83F25" w:rsidRPr="007B4AFE">
        <w:rPr>
          <w:rFonts w:ascii="Tahoma" w:hAnsi="Tahoma" w:cs="Tahoma"/>
          <w:color w:val="000000"/>
          <w:sz w:val="22"/>
          <w:szCs w:val="22"/>
        </w:rPr>
        <w:t xml:space="preserve">. </w:t>
      </w:r>
      <w:r>
        <w:rPr>
          <w:rFonts w:ascii="Tahoma" w:hAnsi="Tahoma" w:cs="Tahoma"/>
          <w:color w:val="000000"/>
          <w:sz w:val="22"/>
          <w:szCs w:val="22"/>
        </w:rPr>
        <w:t>FPPA c</w:t>
      </w:r>
      <w:r w:rsidRPr="007B4AFE">
        <w:rPr>
          <w:rFonts w:ascii="Tahoma" w:hAnsi="Tahoma" w:cs="Tahoma"/>
          <w:color w:val="000000"/>
          <w:sz w:val="22"/>
          <w:szCs w:val="22"/>
        </w:rPr>
        <w:t>ompl</w:t>
      </w:r>
      <w:r>
        <w:rPr>
          <w:rFonts w:ascii="Tahoma" w:hAnsi="Tahoma" w:cs="Tahoma"/>
          <w:color w:val="000000"/>
          <w:sz w:val="22"/>
          <w:szCs w:val="22"/>
        </w:rPr>
        <w:t>iance</w:t>
      </w:r>
      <w:r w:rsidR="00572F2A" w:rsidRPr="007B4AFE">
        <w:rPr>
          <w:rFonts w:ascii="Tahoma" w:hAnsi="Tahoma" w:cs="Tahoma"/>
          <w:color w:val="000000"/>
          <w:sz w:val="22"/>
          <w:szCs w:val="22"/>
        </w:rPr>
        <w:t xml:space="preserve"> can be ach</w:t>
      </w:r>
      <w:r w:rsidR="00377DBA">
        <w:rPr>
          <w:rFonts w:ascii="Tahoma" w:hAnsi="Tahoma" w:cs="Tahoma"/>
          <w:color w:val="000000"/>
          <w:sz w:val="22"/>
          <w:szCs w:val="22"/>
        </w:rPr>
        <w:t>iev</w:t>
      </w:r>
      <w:r w:rsidR="00572F2A" w:rsidRPr="007B4AFE">
        <w:rPr>
          <w:rFonts w:ascii="Tahoma" w:hAnsi="Tahoma" w:cs="Tahoma"/>
          <w:color w:val="000000"/>
          <w:sz w:val="22"/>
          <w:szCs w:val="22"/>
        </w:rPr>
        <w:t>ed through coordination with United States Department of Agricultur</w:t>
      </w:r>
      <w:r w:rsidR="00883650">
        <w:rPr>
          <w:rFonts w:ascii="Tahoma" w:hAnsi="Tahoma" w:cs="Tahoma"/>
          <w:color w:val="000000"/>
          <w:sz w:val="22"/>
          <w:szCs w:val="22"/>
        </w:rPr>
        <w:t>e’s</w:t>
      </w:r>
      <w:r w:rsidR="00572F2A" w:rsidRPr="007B4AFE">
        <w:rPr>
          <w:rFonts w:ascii="Tahoma" w:hAnsi="Tahoma" w:cs="Tahoma"/>
          <w:color w:val="000000"/>
          <w:sz w:val="22"/>
          <w:szCs w:val="22"/>
        </w:rPr>
        <w:t xml:space="preserve"> (USDA</w:t>
      </w:r>
      <w:r w:rsidR="00883650">
        <w:rPr>
          <w:rFonts w:ascii="Tahoma" w:hAnsi="Tahoma" w:cs="Tahoma"/>
          <w:color w:val="000000"/>
          <w:sz w:val="22"/>
          <w:szCs w:val="22"/>
        </w:rPr>
        <w:t>’s</w:t>
      </w:r>
      <w:r w:rsidR="00572F2A" w:rsidRPr="007B4AFE">
        <w:rPr>
          <w:rFonts w:ascii="Tahoma" w:hAnsi="Tahoma" w:cs="Tahoma"/>
          <w:color w:val="000000"/>
          <w:sz w:val="22"/>
          <w:szCs w:val="22"/>
        </w:rPr>
        <w:t>)</w:t>
      </w:r>
      <w:r>
        <w:rPr>
          <w:rFonts w:ascii="Tahoma" w:hAnsi="Tahoma" w:cs="Tahoma"/>
          <w:color w:val="000000"/>
          <w:sz w:val="22"/>
          <w:szCs w:val="22"/>
        </w:rPr>
        <w:t xml:space="preserve"> </w:t>
      </w:r>
      <w:r w:rsidR="00572F2A" w:rsidRPr="007B4AFE">
        <w:rPr>
          <w:rFonts w:ascii="Tahoma" w:hAnsi="Tahoma" w:cs="Tahoma"/>
          <w:color w:val="000000"/>
          <w:sz w:val="22"/>
          <w:szCs w:val="22"/>
        </w:rPr>
        <w:t xml:space="preserve">Natural Resources Conservation Service (NRCS) and completion of </w:t>
      </w:r>
      <w:hyperlink r:id="rId13" w:history="1">
        <w:r w:rsidR="00572F2A" w:rsidRPr="00D517BA">
          <w:rPr>
            <w:rStyle w:val="Hyperlink"/>
            <w:rFonts w:ascii="Tahoma" w:hAnsi="Tahoma" w:cs="Tahoma"/>
            <w:sz w:val="22"/>
            <w:szCs w:val="22"/>
          </w:rPr>
          <w:t>Form AD-1006</w:t>
        </w:r>
        <w:r w:rsidR="007031D3" w:rsidRPr="00D517BA">
          <w:rPr>
            <w:rStyle w:val="Hyperlink"/>
          </w:rPr>
          <w:t xml:space="preserve"> </w:t>
        </w:r>
        <w:r w:rsidR="007031D3" w:rsidRPr="00D517BA">
          <w:rPr>
            <w:rStyle w:val="Hyperlink"/>
            <w:rFonts w:ascii="Tahoma" w:hAnsi="Tahoma" w:cs="Tahoma"/>
            <w:sz w:val="22"/>
            <w:szCs w:val="22"/>
          </w:rPr>
          <w:t xml:space="preserve">Farmland </w:t>
        </w:r>
        <w:r w:rsidR="007031D3" w:rsidRPr="00D517BA">
          <w:rPr>
            <w:rStyle w:val="Hyperlink"/>
            <w:rFonts w:ascii="Tahoma" w:hAnsi="Tahoma" w:cs="Tahoma"/>
            <w:sz w:val="22"/>
            <w:szCs w:val="22"/>
          </w:rPr>
          <w:t>C</w:t>
        </w:r>
        <w:r w:rsidR="007031D3" w:rsidRPr="00D517BA">
          <w:rPr>
            <w:rStyle w:val="Hyperlink"/>
            <w:rFonts w:ascii="Tahoma" w:hAnsi="Tahoma" w:cs="Tahoma"/>
            <w:sz w:val="22"/>
            <w:szCs w:val="22"/>
          </w:rPr>
          <w:t>onversion Impact Rating</w:t>
        </w:r>
      </w:hyperlink>
      <w:r w:rsidR="00572F2A" w:rsidRPr="007B4AFE">
        <w:rPr>
          <w:rFonts w:ascii="Tahoma" w:hAnsi="Tahoma" w:cs="Tahoma"/>
          <w:color w:val="000000"/>
          <w:sz w:val="22"/>
          <w:szCs w:val="22"/>
        </w:rPr>
        <w:t>. Form AD-1006</w:t>
      </w:r>
      <w:r w:rsidR="007031D3">
        <w:rPr>
          <w:rFonts w:ascii="Tahoma" w:hAnsi="Tahoma" w:cs="Tahoma"/>
          <w:color w:val="000000"/>
          <w:sz w:val="22"/>
          <w:szCs w:val="22"/>
        </w:rPr>
        <w:t xml:space="preserve"> can also be obtained by</w:t>
      </w:r>
      <w:r w:rsidR="00572F2A" w:rsidRPr="007B4AFE">
        <w:rPr>
          <w:rFonts w:ascii="Tahoma" w:hAnsi="Tahoma" w:cs="Tahoma"/>
          <w:color w:val="000000"/>
          <w:sz w:val="22"/>
          <w:szCs w:val="22"/>
        </w:rPr>
        <w:t xml:space="preserve"> call</w:t>
      </w:r>
      <w:r w:rsidR="007031D3">
        <w:rPr>
          <w:rFonts w:ascii="Tahoma" w:hAnsi="Tahoma" w:cs="Tahoma"/>
          <w:color w:val="000000"/>
          <w:sz w:val="22"/>
          <w:szCs w:val="22"/>
        </w:rPr>
        <w:t>ing</w:t>
      </w:r>
      <w:r w:rsidR="00572F2A" w:rsidRPr="007B4AFE">
        <w:rPr>
          <w:rFonts w:ascii="Tahoma" w:hAnsi="Tahoma" w:cs="Tahoma"/>
          <w:color w:val="000000"/>
          <w:sz w:val="22"/>
          <w:szCs w:val="22"/>
        </w:rPr>
        <w:t xml:space="preserve"> the NRCS State office </w:t>
      </w:r>
      <w:r w:rsidR="00C83F25" w:rsidRPr="007B4AFE">
        <w:rPr>
          <w:rFonts w:ascii="Tahoma" w:hAnsi="Tahoma" w:cs="Tahoma"/>
          <w:color w:val="000000"/>
          <w:sz w:val="22"/>
          <w:szCs w:val="22"/>
        </w:rPr>
        <w:t xml:space="preserve">in Columbia at (573) 876-9411. </w:t>
      </w:r>
      <w:r w:rsidR="00572F2A" w:rsidRPr="007B4AFE">
        <w:rPr>
          <w:rFonts w:ascii="Tahoma" w:hAnsi="Tahoma" w:cs="Tahoma"/>
          <w:color w:val="000000"/>
          <w:sz w:val="22"/>
          <w:szCs w:val="22"/>
        </w:rPr>
        <w:t xml:space="preserve">An aerial map of the site or sites will be </w:t>
      </w:r>
      <w:r w:rsidR="007031D3">
        <w:rPr>
          <w:rFonts w:ascii="Tahoma" w:hAnsi="Tahoma" w:cs="Tahoma"/>
          <w:color w:val="000000"/>
          <w:sz w:val="22"/>
          <w:szCs w:val="22"/>
        </w:rPr>
        <w:t>need</w:t>
      </w:r>
      <w:r w:rsidR="00572F2A" w:rsidRPr="007B4AFE">
        <w:rPr>
          <w:rFonts w:ascii="Tahoma" w:hAnsi="Tahoma" w:cs="Tahoma"/>
          <w:color w:val="000000"/>
          <w:sz w:val="22"/>
          <w:szCs w:val="22"/>
        </w:rPr>
        <w:t>ed</w:t>
      </w:r>
      <w:r w:rsidR="007031D3">
        <w:rPr>
          <w:rFonts w:ascii="Tahoma" w:hAnsi="Tahoma" w:cs="Tahoma"/>
          <w:color w:val="000000"/>
          <w:sz w:val="22"/>
          <w:szCs w:val="22"/>
        </w:rPr>
        <w:t>,</w:t>
      </w:r>
      <w:r w:rsidR="00572F2A" w:rsidRPr="007B4AFE">
        <w:rPr>
          <w:rFonts w:ascii="Tahoma" w:hAnsi="Tahoma" w:cs="Tahoma"/>
          <w:color w:val="000000"/>
          <w:sz w:val="22"/>
          <w:szCs w:val="22"/>
        </w:rPr>
        <w:t xml:space="preserve"> with the area to be di</w:t>
      </w:r>
      <w:r w:rsidR="00C83F25" w:rsidRPr="007B4AFE">
        <w:rPr>
          <w:rFonts w:ascii="Tahoma" w:hAnsi="Tahoma" w:cs="Tahoma"/>
          <w:color w:val="000000"/>
          <w:sz w:val="22"/>
          <w:szCs w:val="22"/>
        </w:rPr>
        <w:t xml:space="preserve">sturbed identified on the map. </w:t>
      </w:r>
      <w:r w:rsidR="00572F2A" w:rsidRPr="007B4AFE">
        <w:rPr>
          <w:rFonts w:ascii="Tahoma" w:hAnsi="Tahoma" w:cs="Tahoma"/>
          <w:color w:val="000000"/>
          <w:sz w:val="22"/>
          <w:szCs w:val="22"/>
        </w:rPr>
        <w:t>This aerial map can be obtained from the local NRCS offi</w:t>
      </w:r>
      <w:r w:rsidR="00C83F25" w:rsidRPr="007B4AFE">
        <w:rPr>
          <w:rFonts w:ascii="Tahoma" w:hAnsi="Tahoma" w:cs="Tahoma"/>
          <w:color w:val="000000"/>
          <w:sz w:val="22"/>
          <w:szCs w:val="22"/>
        </w:rPr>
        <w:t xml:space="preserve">ce. </w:t>
      </w:r>
      <w:r w:rsidR="00572F2A" w:rsidRPr="007B4AFE">
        <w:rPr>
          <w:rFonts w:ascii="Tahoma" w:hAnsi="Tahoma" w:cs="Tahoma"/>
          <w:color w:val="000000"/>
          <w:sz w:val="22"/>
          <w:szCs w:val="22"/>
        </w:rPr>
        <w:t>In some areas of the state</w:t>
      </w:r>
      <w:r w:rsidR="007031D3">
        <w:rPr>
          <w:rFonts w:ascii="Tahoma" w:hAnsi="Tahoma" w:cs="Tahoma"/>
          <w:color w:val="000000"/>
          <w:sz w:val="22"/>
          <w:szCs w:val="22"/>
        </w:rPr>
        <w:t>,</w:t>
      </w:r>
      <w:r w:rsidR="00572F2A" w:rsidRPr="007B4AFE">
        <w:rPr>
          <w:rFonts w:ascii="Tahoma" w:hAnsi="Tahoma" w:cs="Tahoma"/>
          <w:color w:val="000000"/>
          <w:sz w:val="22"/>
          <w:szCs w:val="22"/>
        </w:rPr>
        <w:t xml:space="preserve"> this office may be located in an adjoining county.  </w:t>
      </w:r>
    </w:p>
    <w:p w:rsidR="00572F2A" w:rsidRPr="007B4AFE" w:rsidRDefault="00572F2A">
      <w:pPr>
        <w:autoSpaceDE w:val="0"/>
        <w:autoSpaceDN w:val="0"/>
        <w:adjustRightInd w:val="0"/>
        <w:rPr>
          <w:rFonts w:ascii="Tahoma" w:hAnsi="Tahoma" w:cs="Tahoma"/>
          <w:color w:val="000000"/>
          <w:sz w:val="22"/>
          <w:szCs w:val="22"/>
        </w:rPr>
      </w:pPr>
    </w:p>
    <w:p w:rsidR="00572F2A" w:rsidRDefault="00572F2A">
      <w:pPr>
        <w:autoSpaceDE w:val="0"/>
        <w:autoSpaceDN w:val="0"/>
        <w:adjustRightInd w:val="0"/>
        <w:rPr>
          <w:rFonts w:ascii="Tahoma" w:hAnsi="Tahoma" w:cs="Tahoma"/>
          <w:color w:val="000000"/>
          <w:sz w:val="22"/>
          <w:szCs w:val="22"/>
        </w:rPr>
      </w:pPr>
      <w:r w:rsidRPr="007B4AFE">
        <w:rPr>
          <w:rFonts w:ascii="Tahoma" w:hAnsi="Tahoma" w:cs="Tahoma"/>
          <w:color w:val="000000"/>
          <w:sz w:val="22"/>
          <w:szCs w:val="22"/>
        </w:rPr>
        <w:t xml:space="preserve">The </w:t>
      </w:r>
      <w:r w:rsidR="001A2214">
        <w:rPr>
          <w:rFonts w:ascii="Tahoma" w:hAnsi="Tahoma" w:cs="Tahoma"/>
          <w:color w:val="000000"/>
          <w:sz w:val="22"/>
          <w:szCs w:val="22"/>
        </w:rPr>
        <w:t xml:space="preserve">LPA or their </w:t>
      </w:r>
      <w:r w:rsidRPr="007B4AFE">
        <w:rPr>
          <w:rFonts w:ascii="Tahoma" w:hAnsi="Tahoma" w:cs="Tahoma"/>
          <w:color w:val="000000"/>
          <w:sz w:val="22"/>
          <w:szCs w:val="22"/>
        </w:rPr>
        <w:t xml:space="preserve">contractor will need to complete Parts </w:t>
      </w:r>
      <w:r w:rsidR="00C83F25" w:rsidRPr="007B4AFE">
        <w:rPr>
          <w:rFonts w:ascii="Tahoma" w:hAnsi="Tahoma" w:cs="Tahoma"/>
          <w:color w:val="000000"/>
          <w:sz w:val="22"/>
          <w:szCs w:val="22"/>
        </w:rPr>
        <w:t xml:space="preserve">I and III on the Form AD-1006. </w:t>
      </w:r>
      <w:r w:rsidRPr="007B4AFE">
        <w:rPr>
          <w:rFonts w:ascii="Tahoma" w:hAnsi="Tahoma" w:cs="Tahoma"/>
          <w:color w:val="000000"/>
          <w:sz w:val="22"/>
          <w:szCs w:val="22"/>
        </w:rPr>
        <w:t>The form should then be sent to the NRCS State Office for com</w:t>
      </w:r>
      <w:r w:rsidR="00C83F25" w:rsidRPr="007B4AFE">
        <w:rPr>
          <w:rFonts w:ascii="Tahoma" w:hAnsi="Tahoma" w:cs="Tahoma"/>
          <w:color w:val="000000"/>
          <w:sz w:val="22"/>
          <w:szCs w:val="22"/>
        </w:rPr>
        <w:t xml:space="preserve">pletion of Parts II, IV and V. </w:t>
      </w:r>
      <w:r w:rsidRPr="007B4AFE">
        <w:rPr>
          <w:rFonts w:ascii="Tahoma" w:hAnsi="Tahoma" w:cs="Tahoma"/>
          <w:color w:val="000000"/>
          <w:sz w:val="22"/>
          <w:szCs w:val="22"/>
        </w:rPr>
        <w:t xml:space="preserve">The address for </w:t>
      </w:r>
      <w:r w:rsidR="007031D3">
        <w:rPr>
          <w:rFonts w:ascii="Tahoma" w:hAnsi="Tahoma" w:cs="Tahoma"/>
          <w:color w:val="000000"/>
          <w:sz w:val="22"/>
          <w:szCs w:val="22"/>
        </w:rPr>
        <w:t xml:space="preserve">the </w:t>
      </w:r>
      <w:r w:rsidRPr="007B4AFE">
        <w:rPr>
          <w:rFonts w:ascii="Tahoma" w:hAnsi="Tahoma" w:cs="Tahoma"/>
          <w:color w:val="000000"/>
          <w:sz w:val="22"/>
          <w:szCs w:val="22"/>
        </w:rPr>
        <w:t>NRCS State Office is:</w:t>
      </w:r>
    </w:p>
    <w:p w:rsidR="001A2214" w:rsidRPr="007B4AFE" w:rsidRDefault="001A2214">
      <w:pPr>
        <w:autoSpaceDE w:val="0"/>
        <w:autoSpaceDN w:val="0"/>
        <w:adjustRightInd w:val="0"/>
        <w:rPr>
          <w:rFonts w:ascii="Tahoma" w:hAnsi="Tahoma" w:cs="Tahoma"/>
          <w:color w:val="000000"/>
          <w:sz w:val="22"/>
          <w:szCs w:val="22"/>
        </w:rPr>
      </w:pPr>
    </w:p>
    <w:p w:rsidR="00572F2A" w:rsidRPr="007B4AFE" w:rsidRDefault="00572F2A">
      <w:pPr>
        <w:autoSpaceDE w:val="0"/>
        <w:autoSpaceDN w:val="0"/>
        <w:adjustRightInd w:val="0"/>
        <w:jc w:val="center"/>
        <w:rPr>
          <w:rFonts w:ascii="Tahoma" w:hAnsi="Tahoma" w:cs="Tahoma"/>
          <w:color w:val="000000"/>
          <w:sz w:val="22"/>
          <w:szCs w:val="22"/>
        </w:rPr>
      </w:pPr>
      <w:r w:rsidRPr="007B4AFE">
        <w:rPr>
          <w:rFonts w:ascii="Tahoma" w:hAnsi="Tahoma" w:cs="Tahoma"/>
          <w:color w:val="000000"/>
          <w:sz w:val="22"/>
          <w:szCs w:val="22"/>
        </w:rPr>
        <w:t>Natural Resource Conservation Service</w:t>
      </w:r>
    </w:p>
    <w:p w:rsidR="007031D3" w:rsidRPr="007B4AFE" w:rsidRDefault="007031D3" w:rsidP="007031D3">
      <w:pPr>
        <w:autoSpaceDE w:val="0"/>
        <w:autoSpaceDN w:val="0"/>
        <w:adjustRightInd w:val="0"/>
        <w:jc w:val="center"/>
        <w:rPr>
          <w:rFonts w:ascii="Tahoma" w:hAnsi="Tahoma" w:cs="Tahoma"/>
          <w:color w:val="000000"/>
          <w:sz w:val="22"/>
          <w:szCs w:val="22"/>
        </w:rPr>
      </w:pPr>
      <w:r w:rsidRPr="007B4AFE">
        <w:rPr>
          <w:rFonts w:ascii="Tahoma" w:hAnsi="Tahoma" w:cs="Tahoma"/>
          <w:color w:val="000000"/>
          <w:sz w:val="22"/>
          <w:szCs w:val="22"/>
        </w:rPr>
        <w:t>State Soil Scientist</w:t>
      </w:r>
    </w:p>
    <w:p w:rsidR="00572F2A" w:rsidRPr="007B4AFE" w:rsidRDefault="00572F2A">
      <w:pPr>
        <w:autoSpaceDE w:val="0"/>
        <w:autoSpaceDN w:val="0"/>
        <w:adjustRightInd w:val="0"/>
        <w:jc w:val="center"/>
        <w:rPr>
          <w:rFonts w:ascii="Tahoma" w:hAnsi="Tahoma" w:cs="Tahoma"/>
          <w:color w:val="000000"/>
          <w:sz w:val="22"/>
          <w:szCs w:val="22"/>
        </w:rPr>
      </w:pPr>
      <w:r w:rsidRPr="007B4AFE">
        <w:rPr>
          <w:rFonts w:ascii="Tahoma" w:hAnsi="Tahoma" w:cs="Tahoma"/>
          <w:color w:val="000000"/>
          <w:sz w:val="22"/>
          <w:szCs w:val="22"/>
        </w:rPr>
        <w:t>601 Business Loop 70 West</w:t>
      </w:r>
    </w:p>
    <w:p w:rsidR="00572F2A" w:rsidRPr="007B4AFE" w:rsidRDefault="00572F2A">
      <w:pPr>
        <w:autoSpaceDE w:val="0"/>
        <w:autoSpaceDN w:val="0"/>
        <w:adjustRightInd w:val="0"/>
        <w:jc w:val="center"/>
        <w:rPr>
          <w:rFonts w:ascii="Tahoma" w:hAnsi="Tahoma" w:cs="Tahoma"/>
          <w:color w:val="000000"/>
          <w:sz w:val="22"/>
          <w:szCs w:val="22"/>
        </w:rPr>
      </w:pPr>
      <w:r w:rsidRPr="007B4AFE">
        <w:rPr>
          <w:rFonts w:ascii="Tahoma" w:hAnsi="Tahoma" w:cs="Tahoma"/>
          <w:color w:val="000000"/>
          <w:sz w:val="22"/>
          <w:szCs w:val="22"/>
        </w:rPr>
        <w:t>Parkade Center, Suite 250</w:t>
      </w:r>
    </w:p>
    <w:p w:rsidR="00572F2A" w:rsidRPr="007B4AFE" w:rsidRDefault="00572F2A">
      <w:pPr>
        <w:autoSpaceDE w:val="0"/>
        <w:autoSpaceDN w:val="0"/>
        <w:adjustRightInd w:val="0"/>
        <w:jc w:val="center"/>
        <w:rPr>
          <w:rFonts w:ascii="Tahoma" w:hAnsi="Tahoma" w:cs="Tahoma"/>
          <w:color w:val="000000"/>
          <w:sz w:val="22"/>
          <w:szCs w:val="22"/>
        </w:rPr>
      </w:pPr>
      <w:r w:rsidRPr="007B4AFE">
        <w:rPr>
          <w:rFonts w:ascii="Tahoma" w:hAnsi="Tahoma" w:cs="Tahoma"/>
          <w:color w:val="000000"/>
          <w:sz w:val="22"/>
          <w:szCs w:val="22"/>
        </w:rPr>
        <w:t>Columbia, MO  65203</w:t>
      </w:r>
      <w:r w:rsidR="009E71D0" w:rsidRPr="007B4AFE">
        <w:rPr>
          <w:rFonts w:ascii="Tahoma" w:hAnsi="Tahoma" w:cs="Tahoma"/>
          <w:color w:val="000000"/>
          <w:sz w:val="22"/>
          <w:szCs w:val="22"/>
        </w:rPr>
        <w:t>-2546</w:t>
      </w:r>
    </w:p>
    <w:p w:rsidR="00572F2A" w:rsidRPr="007B4AFE" w:rsidRDefault="00A2132D" w:rsidP="008A53B0">
      <w:pPr>
        <w:autoSpaceDE w:val="0"/>
        <w:autoSpaceDN w:val="0"/>
        <w:adjustRightInd w:val="0"/>
        <w:jc w:val="center"/>
        <w:rPr>
          <w:rFonts w:ascii="Tahoma" w:hAnsi="Tahoma" w:cs="Tahoma"/>
          <w:color w:val="000000"/>
          <w:sz w:val="22"/>
          <w:szCs w:val="22"/>
        </w:rPr>
      </w:pPr>
      <w:r w:rsidRPr="007B4AFE">
        <w:rPr>
          <w:rFonts w:ascii="Tahoma" w:hAnsi="Tahoma" w:cs="Tahoma"/>
          <w:color w:val="000000"/>
          <w:sz w:val="22"/>
          <w:szCs w:val="22"/>
        </w:rPr>
        <w:t xml:space="preserve">Telephone </w:t>
      </w:r>
      <w:r>
        <w:rPr>
          <w:rFonts w:ascii="Tahoma" w:hAnsi="Tahoma" w:cs="Tahoma"/>
          <w:color w:val="000000"/>
          <w:sz w:val="22"/>
          <w:szCs w:val="22"/>
        </w:rPr>
        <w:t>(</w:t>
      </w:r>
      <w:r w:rsidR="00572F2A" w:rsidRPr="007B4AFE">
        <w:rPr>
          <w:rFonts w:ascii="Tahoma" w:hAnsi="Tahoma" w:cs="Tahoma"/>
          <w:color w:val="000000"/>
          <w:sz w:val="22"/>
          <w:szCs w:val="22"/>
        </w:rPr>
        <w:t>573</w:t>
      </w:r>
      <w:r>
        <w:rPr>
          <w:rFonts w:ascii="Tahoma" w:hAnsi="Tahoma" w:cs="Tahoma"/>
          <w:color w:val="000000"/>
          <w:sz w:val="22"/>
          <w:szCs w:val="22"/>
        </w:rPr>
        <w:t xml:space="preserve">) </w:t>
      </w:r>
      <w:r w:rsidR="00572F2A" w:rsidRPr="007B4AFE">
        <w:rPr>
          <w:rFonts w:ascii="Tahoma" w:hAnsi="Tahoma" w:cs="Tahoma"/>
          <w:color w:val="000000"/>
          <w:sz w:val="22"/>
          <w:szCs w:val="22"/>
        </w:rPr>
        <w:t>876-0907</w:t>
      </w:r>
    </w:p>
    <w:p w:rsidR="00572F2A" w:rsidRPr="007B4AFE" w:rsidRDefault="00572F2A">
      <w:pPr>
        <w:autoSpaceDE w:val="0"/>
        <w:autoSpaceDN w:val="0"/>
        <w:adjustRightInd w:val="0"/>
        <w:rPr>
          <w:rFonts w:ascii="Tahoma" w:hAnsi="Tahoma" w:cs="Tahoma"/>
          <w:color w:val="000000"/>
          <w:sz w:val="22"/>
          <w:szCs w:val="22"/>
        </w:rPr>
      </w:pPr>
    </w:p>
    <w:p w:rsidR="00572F2A" w:rsidRPr="007031D3" w:rsidRDefault="00462402">
      <w:pPr>
        <w:autoSpaceDE w:val="0"/>
        <w:autoSpaceDN w:val="0"/>
        <w:adjustRightInd w:val="0"/>
        <w:rPr>
          <w:rFonts w:ascii="Tahoma" w:hAnsi="Tahoma" w:cs="Tahoma"/>
          <w:color w:val="000000"/>
          <w:sz w:val="22"/>
          <w:szCs w:val="22"/>
        </w:rPr>
      </w:pPr>
      <w:r>
        <w:rPr>
          <w:rFonts w:ascii="Tahoma" w:hAnsi="Tahoma" w:cs="Tahoma"/>
          <w:color w:val="000000"/>
          <w:sz w:val="22"/>
          <w:szCs w:val="22"/>
        </w:rPr>
        <w:lastRenderedPageBreak/>
        <w:t xml:space="preserve">After the </w:t>
      </w:r>
      <w:r w:rsidRPr="007031D3">
        <w:rPr>
          <w:rFonts w:ascii="Tahoma" w:hAnsi="Tahoma" w:cs="Tahoma"/>
          <w:color w:val="000000"/>
          <w:sz w:val="22"/>
          <w:szCs w:val="22"/>
        </w:rPr>
        <w:t>NRCS office return</w:t>
      </w:r>
      <w:r>
        <w:rPr>
          <w:rFonts w:ascii="Tahoma" w:hAnsi="Tahoma" w:cs="Tahoma"/>
          <w:color w:val="000000"/>
          <w:sz w:val="22"/>
          <w:szCs w:val="22"/>
        </w:rPr>
        <w:t>s</w:t>
      </w:r>
      <w:r w:rsidRPr="007031D3">
        <w:rPr>
          <w:rFonts w:ascii="Tahoma" w:hAnsi="Tahoma" w:cs="Tahoma"/>
          <w:color w:val="000000"/>
          <w:sz w:val="22"/>
          <w:szCs w:val="22"/>
        </w:rPr>
        <w:t xml:space="preserve"> the form</w:t>
      </w:r>
      <w:r>
        <w:rPr>
          <w:rFonts w:ascii="Tahoma" w:hAnsi="Tahoma" w:cs="Tahoma"/>
          <w:color w:val="000000"/>
          <w:sz w:val="22"/>
          <w:szCs w:val="22"/>
        </w:rPr>
        <w:t>,</w:t>
      </w:r>
      <w:r w:rsidRPr="007031D3">
        <w:rPr>
          <w:rFonts w:ascii="Tahoma" w:hAnsi="Tahoma" w:cs="Tahoma"/>
          <w:color w:val="000000"/>
          <w:sz w:val="22"/>
          <w:szCs w:val="22"/>
        </w:rPr>
        <w:t xml:space="preserve"> </w:t>
      </w:r>
      <w:r>
        <w:rPr>
          <w:rFonts w:ascii="Tahoma" w:hAnsi="Tahoma" w:cs="Tahoma"/>
          <w:color w:val="000000"/>
          <w:sz w:val="22"/>
          <w:szCs w:val="22"/>
        </w:rPr>
        <w:t>t</w:t>
      </w:r>
      <w:r w:rsidR="00572F2A" w:rsidRPr="007031D3">
        <w:rPr>
          <w:rFonts w:ascii="Tahoma" w:hAnsi="Tahoma" w:cs="Tahoma"/>
          <w:color w:val="000000"/>
          <w:sz w:val="22"/>
          <w:szCs w:val="22"/>
        </w:rPr>
        <w:t>he</w:t>
      </w:r>
      <w:r w:rsidR="007031D3" w:rsidRPr="007031D3">
        <w:rPr>
          <w:rFonts w:ascii="Tahoma" w:hAnsi="Tahoma" w:cs="Tahoma"/>
          <w:color w:val="000000"/>
          <w:sz w:val="22"/>
          <w:szCs w:val="22"/>
        </w:rPr>
        <w:t xml:space="preserve"> </w:t>
      </w:r>
      <w:r w:rsidR="007031D3" w:rsidRPr="007B4AFE">
        <w:rPr>
          <w:rFonts w:ascii="Tahoma" w:hAnsi="Tahoma" w:cs="Tahoma"/>
          <w:color w:val="000000"/>
          <w:sz w:val="22"/>
          <w:szCs w:val="22"/>
        </w:rPr>
        <w:t xml:space="preserve">contractor </w:t>
      </w:r>
      <w:r w:rsidR="007031D3">
        <w:rPr>
          <w:rFonts w:ascii="Tahoma" w:hAnsi="Tahoma" w:cs="Tahoma"/>
          <w:color w:val="000000"/>
          <w:sz w:val="22"/>
          <w:szCs w:val="22"/>
        </w:rPr>
        <w:t xml:space="preserve">fills out </w:t>
      </w:r>
      <w:r w:rsidR="007031D3" w:rsidRPr="007B4AFE">
        <w:rPr>
          <w:rFonts w:ascii="Tahoma" w:hAnsi="Tahoma" w:cs="Tahoma"/>
          <w:color w:val="000000"/>
          <w:sz w:val="22"/>
          <w:szCs w:val="22"/>
        </w:rPr>
        <w:t>Parts VI and VII</w:t>
      </w:r>
      <w:r>
        <w:rPr>
          <w:rFonts w:ascii="Tahoma" w:hAnsi="Tahoma" w:cs="Tahoma"/>
          <w:color w:val="000000"/>
          <w:sz w:val="22"/>
          <w:szCs w:val="22"/>
        </w:rPr>
        <w:t xml:space="preserve"> and provides a copy of the</w:t>
      </w:r>
      <w:r w:rsidRPr="007B4AFE">
        <w:rPr>
          <w:rFonts w:ascii="Tahoma" w:hAnsi="Tahoma" w:cs="Tahoma"/>
          <w:color w:val="000000"/>
          <w:sz w:val="22"/>
          <w:szCs w:val="22"/>
        </w:rPr>
        <w:t xml:space="preserve"> completed form to the </w:t>
      </w:r>
      <w:r>
        <w:rPr>
          <w:rFonts w:ascii="Tahoma" w:hAnsi="Tahoma" w:cs="Tahoma"/>
          <w:color w:val="000000"/>
          <w:sz w:val="22"/>
          <w:szCs w:val="22"/>
        </w:rPr>
        <w:t>MoDOT district contact</w:t>
      </w:r>
      <w:r w:rsidRPr="007B4AFE">
        <w:rPr>
          <w:rFonts w:ascii="Tahoma" w:hAnsi="Tahoma" w:cs="Tahoma"/>
          <w:color w:val="000000"/>
          <w:sz w:val="22"/>
          <w:szCs w:val="22"/>
        </w:rPr>
        <w:t xml:space="preserve"> for documentation of compliance with the Farmland Protection Policy Act</w:t>
      </w:r>
      <w:r w:rsidR="007031D3">
        <w:rPr>
          <w:rFonts w:ascii="Tahoma" w:hAnsi="Tahoma" w:cs="Tahoma"/>
          <w:color w:val="000000"/>
          <w:sz w:val="22"/>
          <w:szCs w:val="22"/>
        </w:rPr>
        <w:t>.</w:t>
      </w:r>
    </w:p>
    <w:p w:rsidR="00572F2A" w:rsidRPr="007B4AFE" w:rsidRDefault="00572F2A">
      <w:pPr>
        <w:autoSpaceDE w:val="0"/>
        <w:autoSpaceDN w:val="0"/>
        <w:adjustRightInd w:val="0"/>
        <w:rPr>
          <w:rFonts w:ascii="Tahoma" w:hAnsi="Tahoma" w:cs="Tahoma"/>
          <w:color w:val="000000"/>
          <w:sz w:val="22"/>
          <w:szCs w:val="22"/>
          <w:u w:val="single"/>
        </w:rPr>
      </w:pPr>
    </w:p>
    <w:p w:rsidR="00572F2A" w:rsidRPr="007B4AFE" w:rsidRDefault="00572F2A" w:rsidP="007F328E">
      <w:pPr>
        <w:autoSpaceDE w:val="0"/>
        <w:autoSpaceDN w:val="0"/>
        <w:adjustRightInd w:val="0"/>
        <w:spacing w:after="120"/>
        <w:rPr>
          <w:rFonts w:ascii="Tahoma" w:hAnsi="Tahoma" w:cs="Tahoma"/>
          <w:b/>
          <w:color w:val="000000"/>
          <w:sz w:val="22"/>
          <w:szCs w:val="22"/>
        </w:rPr>
      </w:pPr>
      <w:r w:rsidRPr="007B4AFE">
        <w:rPr>
          <w:rFonts w:ascii="Tahoma" w:hAnsi="Tahoma" w:cs="Tahoma"/>
          <w:b/>
          <w:color w:val="000000"/>
          <w:sz w:val="22"/>
          <w:szCs w:val="22"/>
        </w:rPr>
        <w:t>Wetlands</w:t>
      </w:r>
    </w:p>
    <w:p w:rsidR="00572F2A" w:rsidRPr="007B4AFE" w:rsidRDefault="00572F2A">
      <w:pPr>
        <w:autoSpaceDE w:val="0"/>
        <w:autoSpaceDN w:val="0"/>
        <w:adjustRightInd w:val="0"/>
        <w:rPr>
          <w:rFonts w:ascii="Tahoma" w:hAnsi="Tahoma" w:cs="Tahoma"/>
          <w:color w:val="000000"/>
          <w:sz w:val="22"/>
          <w:szCs w:val="22"/>
        </w:rPr>
      </w:pPr>
      <w:r w:rsidRPr="007B4AFE">
        <w:rPr>
          <w:rFonts w:ascii="Tahoma" w:hAnsi="Tahoma" w:cs="Tahoma"/>
          <w:color w:val="000000"/>
          <w:sz w:val="22"/>
          <w:szCs w:val="22"/>
        </w:rPr>
        <w:t>Federal executive order has decreed a national policy</w:t>
      </w:r>
      <w:r w:rsidR="00C83F25" w:rsidRPr="007B4AFE">
        <w:rPr>
          <w:rFonts w:ascii="Tahoma" w:hAnsi="Tahoma" w:cs="Tahoma"/>
          <w:color w:val="000000"/>
          <w:sz w:val="22"/>
          <w:szCs w:val="22"/>
        </w:rPr>
        <w:t xml:space="preserve"> of "no net loss of wetlands." </w:t>
      </w:r>
      <w:r w:rsidRPr="007B4AFE">
        <w:rPr>
          <w:rFonts w:ascii="Tahoma" w:hAnsi="Tahoma" w:cs="Tahoma"/>
          <w:color w:val="000000"/>
          <w:sz w:val="22"/>
          <w:szCs w:val="22"/>
        </w:rPr>
        <w:t>Under this policy, impacts to wetlands must b</w:t>
      </w:r>
      <w:r w:rsidR="00C83F25" w:rsidRPr="007B4AFE">
        <w:rPr>
          <w:rFonts w:ascii="Tahoma" w:hAnsi="Tahoma" w:cs="Tahoma"/>
          <w:color w:val="000000"/>
          <w:sz w:val="22"/>
          <w:szCs w:val="22"/>
        </w:rPr>
        <w:t xml:space="preserve">e avoided if at all practical. </w:t>
      </w:r>
      <w:r w:rsidRPr="007B4AFE">
        <w:rPr>
          <w:rFonts w:ascii="Tahoma" w:hAnsi="Tahoma" w:cs="Tahoma"/>
          <w:color w:val="000000"/>
          <w:sz w:val="22"/>
          <w:szCs w:val="22"/>
        </w:rPr>
        <w:t xml:space="preserve">Where wetlands are impacted, these impacts must be mitigated by construction or enhancement of a like quantity </w:t>
      </w:r>
      <w:r w:rsidRPr="007B4AFE">
        <w:rPr>
          <w:rFonts w:ascii="Tahoma" w:hAnsi="Tahoma" w:cs="Tahoma"/>
          <w:b/>
          <w:bCs/>
          <w:color w:val="000000"/>
          <w:sz w:val="22"/>
          <w:szCs w:val="22"/>
        </w:rPr>
        <w:t>and</w:t>
      </w:r>
      <w:r w:rsidRPr="007B4AFE">
        <w:rPr>
          <w:rFonts w:ascii="Tahoma" w:hAnsi="Tahoma" w:cs="Tahoma"/>
          <w:color w:val="000000"/>
          <w:sz w:val="22"/>
          <w:szCs w:val="22"/>
        </w:rPr>
        <w:t xml:space="preserve"> quality of new w</w:t>
      </w:r>
      <w:r w:rsidR="00C83F25" w:rsidRPr="007B4AFE">
        <w:rPr>
          <w:rFonts w:ascii="Tahoma" w:hAnsi="Tahoma" w:cs="Tahoma"/>
          <w:color w:val="000000"/>
          <w:sz w:val="22"/>
          <w:szCs w:val="22"/>
        </w:rPr>
        <w:t xml:space="preserve">etlands. </w:t>
      </w:r>
      <w:r w:rsidRPr="007B4AFE">
        <w:rPr>
          <w:rFonts w:ascii="Tahoma" w:hAnsi="Tahoma" w:cs="Tahoma"/>
          <w:color w:val="000000"/>
          <w:sz w:val="22"/>
          <w:szCs w:val="22"/>
        </w:rPr>
        <w:t>For these reasons, avoiding impacts to wetlands is a primary goal.</w:t>
      </w:r>
    </w:p>
    <w:p w:rsidR="00572F2A" w:rsidRPr="007B4AFE" w:rsidRDefault="00572F2A">
      <w:pPr>
        <w:autoSpaceDE w:val="0"/>
        <w:autoSpaceDN w:val="0"/>
        <w:adjustRightInd w:val="0"/>
        <w:rPr>
          <w:rFonts w:ascii="Tahoma" w:hAnsi="Tahoma" w:cs="Tahoma"/>
          <w:color w:val="000000"/>
          <w:sz w:val="22"/>
          <w:szCs w:val="22"/>
        </w:rPr>
      </w:pPr>
    </w:p>
    <w:p w:rsidR="00572F2A" w:rsidRPr="007B4AFE" w:rsidRDefault="00572F2A">
      <w:pPr>
        <w:autoSpaceDE w:val="0"/>
        <w:autoSpaceDN w:val="0"/>
        <w:adjustRightInd w:val="0"/>
        <w:rPr>
          <w:rFonts w:ascii="Tahoma" w:hAnsi="Tahoma" w:cs="Tahoma"/>
          <w:color w:val="000000"/>
          <w:sz w:val="22"/>
          <w:szCs w:val="22"/>
        </w:rPr>
      </w:pPr>
      <w:r w:rsidRPr="007B4AFE">
        <w:rPr>
          <w:rFonts w:ascii="Tahoma" w:hAnsi="Tahoma" w:cs="Tahoma"/>
          <w:color w:val="000000"/>
          <w:sz w:val="22"/>
          <w:szCs w:val="22"/>
        </w:rPr>
        <w:t>To determine whether wetlands occur on a</w:t>
      </w:r>
      <w:r w:rsidR="00C83F25" w:rsidRPr="007B4AFE">
        <w:rPr>
          <w:rFonts w:ascii="Tahoma" w:hAnsi="Tahoma" w:cs="Tahoma"/>
          <w:color w:val="000000"/>
          <w:sz w:val="22"/>
          <w:szCs w:val="22"/>
        </w:rPr>
        <w:t xml:space="preserve"> site, contact the NRCS. </w:t>
      </w:r>
      <w:r w:rsidRPr="007B4AFE">
        <w:rPr>
          <w:rFonts w:ascii="Tahoma" w:hAnsi="Tahoma" w:cs="Tahoma"/>
          <w:color w:val="000000"/>
          <w:sz w:val="22"/>
          <w:szCs w:val="22"/>
        </w:rPr>
        <w:t>The NRCS has identified and mapped wetlands as a requiremen</w:t>
      </w:r>
      <w:r w:rsidR="00C83F25" w:rsidRPr="007B4AFE">
        <w:rPr>
          <w:rFonts w:ascii="Tahoma" w:hAnsi="Tahoma" w:cs="Tahoma"/>
          <w:color w:val="000000"/>
          <w:sz w:val="22"/>
          <w:szCs w:val="22"/>
        </w:rPr>
        <w:t xml:space="preserve">t under the Food Security Act. </w:t>
      </w:r>
      <w:r w:rsidRPr="007B4AFE">
        <w:rPr>
          <w:rFonts w:ascii="Tahoma" w:hAnsi="Tahoma" w:cs="Tahoma"/>
          <w:color w:val="000000"/>
          <w:sz w:val="22"/>
          <w:szCs w:val="22"/>
        </w:rPr>
        <w:t>These maps are available from county NRCS offices, usual</w:t>
      </w:r>
      <w:r w:rsidR="00C83F25" w:rsidRPr="007B4AFE">
        <w:rPr>
          <w:rFonts w:ascii="Tahoma" w:hAnsi="Tahoma" w:cs="Tahoma"/>
          <w:color w:val="000000"/>
          <w:sz w:val="22"/>
          <w:szCs w:val="22"/>
        </w:rPr>
        <w:t xml:space="preserve">ly located in the county seat. </w:t>
      </w:r>
      <w:r w:rsidRPr="007B4AFE">
        <w:rPr>
          <w:rFonts w:ascii="Tahoma" w:hAnsi="Tahoma" w:cs="Tahoma"/>
          <w:color w:val="000000"/>
          <w:sz w:val="22"/>
          <w:szCs w:val="22"/>
        </w:rPr>
        <w:t>If wetlands are identified on Food Security Act wetland maps, a site visit may be needed to con</w:t>
      </w:r>
      <w:r w:rsidR="00C83F25" w:rsidRPr="007B4AFE">
        <w:rPr>
          <w:rFonts w:ascii="Tahoma" w:hAnsi="Tahoma" w:cs="Tahoma"/>
          <w:color w:val="000000"/>
          <w:sz w:val="22"/>
          <w:szCs w:val="22"/>
        </w:rPr>
        <w:t xml:space="preserve">firm the location of wetlands. </w:t>
      </w:r>
      <w:r w:rsidRPr="007B4AFE">
        <w:rPr>
          <w:rFonts w:ascii="Tahoma" w:hAnsi="Tahoma" w:cs="Tahoma"/>
          <w:color w:val="000000"/>
          <w:sz w:val="22"/>
          <w:szCs w:val="22"/>
        </w:rPr>
        <w:t xml:space="preserve">If there are no wetland impacts, no other action need be taken.  </w:t>
      </w:r>
    </w:p>
    <w:p w:rsidR="00572F2A" w:rsidRDefault="00572F2A">
      <w:pPr>
        <w:pStyle w:val="BodyText"/>
        <w:rPr>
          <w:rFonts w:ascii="Tahoma" w:hAnsi="Tahoma" w:cs="Tahoma"/>
          <w:color w:val="000000"/>
          <w:sz w:val="22"/>
          <w:szCs w:val="22"/>
        </w:rPr>
      </w:pPr>
    </w:p>
    <w:p w:rsidR="00883650" w:rsidRPr="007B4AFE" w:rsidRDefault="00883650">
      <w:pPr>
        <w:pStyle w:val="BodyText"/>
        <w:rPr>
          <w:rFonts w:ascii="Tahoma" w:hAnsi="Tahoma" w:cs="Tahoma"/>
          <w:color w:val="000000"/>
          <w:sz w:val="22"/>
          <w:szCs w:val="22"/>
        </w:rPr>
      </w:pPr>
      <w:r w:rsidRPr="007B4AFE">
        <w:rPr>
          <w:rFonts w:ascii="Tahoma" w:hAnsi="Tahoma" w:cs="Tahoma"/>
          <w:color w:val="000000"/>
          <w:sz w:val="22"/>
          <w:szCs w:val="22"/>
        </w:rPr>
        <w:t xml:space="preserve">If there are any questions about the extent of wetlands in the event that wetlands cannot be avoided, contact the U.S. Army Corps of Engineers (COE). If wetlands cannot be avoided, the appropriate COE district would process a COE Section 404 permit. There are five COE districts in Missouri. The locations, addresses, and phone numbers of their offices are on the </w:t>
      </w:r>
      <w:r w:rsidR="000A4DB9">
        <w:rPr>
          <w:rFonts w:ascii="Tahoma" w:hAnsi="Tahoma" w:cs="Tahoma"/>
          <w:color w:val="000000"/>
          <w:sz w:val="22"/>
          <w:szCs w:val="22"/>
        </w:rPr>
        <w:t xml:space="preserve">following </w:t>
      </w:r>
      <w:r w:rsidRPr="007B4AFE">
        <w:rPr>
          <w:rFonts w:ascii="Tahoma" w:hAnsi="Tahoma" w:cs="Tahoma"/>
          <w:color w:val="000000"/>
          <w:sz w:val="22"/>
          <w:szCs w:val="22"/>
        </w:rPr>
        <w:t>map</w:t>
      </w:r>
      <w:r w:rsidR="000A4DB9">
        <w:rPr>
          <w:rFonts w:ascii="Tahoma" w:hAnsi="Tahoma" w:cs="Tahoma"/>
          <w:color w:val="000000"/>
          <w:sz w:val="22"/>
          <w:szCs w:val="22"/>
        </w:rPr>
        <w:t>.</w:t>
      </w:r>
    </w:p>
    <w:p w:rsidR="00572F2A" w:rsidRPr="007B4AFE" w:rsidRDefault="00D23FFB" w:rsidP="00883650">
      <w:pPr>
        <w:widowControl w:val="0"/>
        <w:autoSpaceDE w:val="0"/>
        <w:autoSpaceDN w:val="0"/>
        <w:adjustRightInd w:val="0"/>
        <w:rPr>
          <w:rFonts w:ascii="Tahoma" w:hAnsi="Tahoma" w:cs="Tahoma"/>
          <w:color w:val="000000"/>
          <w:sz w:val="22"/>
          <w:szCs w:val="22"/>
        </w:rPr>
      </w:pPr>
      <w:r>
        <w:rPr>
          <w:rFonts w:ascii="Tahoma" w:hAnsi="Tahoma" w:cs="Tahoma"/>
          <w:noProof/>
          <w:sz w:val="22"/>
          <w:szCs w:val="22"/>
        </w:rPr>
        <w:lastRenderedPageBreak/>
        <w:drawing>
          <wp:anchor distT="0" distB="0" distL="114300" distR="114300" simplePos="0" relativeHeight="251657728" behindDoc="0" locked="0" layoutInCell="1" allowOverlap="1">
            <wp:simplePos x="0" y="0"/>
            <wp:positionH relativeFrom="column">
              <wp:posOffset>-66675</wp:posOffset>
            </wp:positionH>
            <wp:positionV relativeFrom="paragraph">
              <wp:posOffset>62865</wp:posOffset>
            </wp:positionV>
            <wp:extent cx="6105525" cy="4667250"/>
            <wp:effectExtent l="0" t="0" r="9525" b="0"/>
            <wp:wrapTopAndBottom/>
            <wp:docPr id="2" name="Picture 2" descr="404District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04Districts-1"/>
                    <pic:cNvPicPr>
                      <a:picLocks noChangeAspect="1" noChangeArrowheads="1"/>
                    </pic:cNvPicPr>
                  </pic:nvPicPr>
                  <pic:blipFill>
                    <a:blip r:embed="rId14" cstate="print">
                      <a:extLst>
                        <a:ext uri="{28A0092B-C50C-407E-A947-70E740481C1C}">
                          <a14:useLocalDpi xmlns:a14="http://schemas.microsoft.com/office/drawing/2010/main" val="0"/>
                        </a:ext>
                      </a:extLst>
                    </a:blip>
                    <a:srcRect l="5136" t="8723" r="6902" b="1915"/>
                    <a:stretch>
                      <a:fillRect/>
                    </a:stretch>
                  </pic:blipFill>
                  <pic:spPr bwMode="auto">
                    <a:xfrm>
                      <a:off x="0" y="0"/>
                      <a:ext cx="6105525" cy="4667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72F2A" w:rsidRPr="007B4AFE" w:rsidRDefault="00572F2A">
      <w:pPr>
        <w:autoSpaceDE w:val="0"/>
        <w:autoSpaceDN w:val="0"/>
        <w:adjustRightInd w:val="0"/>
        <w:rPr>
          <w:rFonts w:ascii="Tahoma" w:hAnsi="Tahoma" w:cs="Tahoma"/>
          <w:color w:val="000000"/>
          <w:sz w:val="22"/>
          <w:szCs w:val="22"/>
        </w:rPr>
      </w:pPr>
    </w:p>
    <w:p w:rsidR="00572F2A" w:rsidRPr="007B4AFE" w:rsidRDefault="00572F2A" w:rsidP="007F328E">
      <w:pPr>
        <w:autoSpaceDE w:val="0"/>
        <w:autoSpaceDN w:val="0"/>
        <w:adjustRightInd w:val="0"/>
        <w:spacing w:after="120"/>
        <w:rPr>
          <w:rFonts w:ascii="Tahoma" w:hAnsi="Tahoma" w:cs="Tahoma"/>
          <w:b/>
          <w:color w:val="000000"/>
          <w:sz w:val="22"/>
          <w:szCs w:val="22"/>
        </w:rPr>
      </w:pPr>
      <w:r w:rsidRPr="007B4AFE">
        <w:rPr>
          <w:rFonts w:ascii="Tahoma" w:hAnsi="Tahoma" w:cs="Tahoma"/>
          <w:b/>
          <w:color w:val="000000"/>
          <w:sz w:val="22"/>
          <w:szCs w:val="22"/>
        </w:rPr>
        <w:t>Water Quality/Land Disturbance</w:t>
      </w:r>
    </w:p>
    <w:p w:rsidR="00572F2A" w:rsidRPr="007B4AFE" w:rsidRDefault="00572F2A">
      <w:pPr>
        <w:autoSpaceDE w:val="0"/>
        <w:autoSpaceDN w:val="0"/>
        <w:adjustRightInd w:val="0"/>
        <w:rPr>
          <w:rFonts w:ascii="Tahoma" w:hAnsi="Tahoma" w:cs="Tahoma"/>
          <w:color w:val="000000"/>
          <w:sz w:val="22"/>
          <w:szCs w:val="22"/>
        </w:rPr>
      </w:pPr>
      <w:r w:rsidRPr="007B4AFE">
        <w:rPr>
          <w:rFonts w:ascii="Tahoma" w:hAnsi="Tahoma" w:cs="Tahoma"/>
          <w:color w:val="000000"/>
          <w:sz w:val="22"/>
          <w:szCs w:val="22"/>
        </w:rPr>
        <w:t xml:space="preserve">If the </w:t>
      </w:r>
      <w:r w:rsidR="00ED7E7F">
        <w:rPr>
          <w:rFonts w:ascii="Tahoma" w:hAnsi="Tahoma" w:cs="Tahoma"/>
          <w:color w:val="000000"/>
          <w:sz w:val="22"/>
          <w:szCs w:val="22"/>
        </w:rPr>
        <w:t>LPA</w:t>
      </w:r>
      <w:r w:rsidRPr="007B4AFE">
        <w:rPr>
          <w:rFonts w:ascii="Tahoma" w:hAnsi="Tahoma" w:cs="Tahoma"/>
          <w:color w:val="000000"/>
          <w:sz w:val="22"/>
          <w:szCs w:val="22"/>
        </w:rPr>
        <w:t xml:space="preserve"> does not have a valid general </w:t>
      </w:r>
      <w:r w:rsidR="00ED7E7F" w:rsidRPr="00ED7E7F">
        <w:rPr>
          <w:rFonts w:ascii="Tahoma" w:hAnsi="Tahoma" w:cs="Tahoma"/>
          <w:color w:val="000000"/>
          <w:sz w:val="22"/>
          <w:szCs w:val="22"/>
        </w:rPr>
        <w:t>National Pollutant Discharge Elimination System (</w:t>
      </w:r>
      <w:r w:rsidRPr="007B4AFE">
        <w:rPr>
          <w:rFonts w:ascii="Tahoma" w:hAnsi="Tahoma" w:cs="Tahoma"/>
          <w:color w:val="000000"/>
          <w:sz w:val="22"/>
          <w:szCs w:val="22"/>
        </w:rPr>
        <w:t>NPDES</w:t>
      </w:r>
      <w:r w:rsidR="00ED7E7F">
        <w:rPr>
          <w:rFonts w:ascii="Tahoma" w:hAnsi="Tahoma" w:cs="Tahoma"/>
          <w:color w:val="000000"/>
          <w:sz w:val="22"/>
          <w:szCs w:val="22"/>
        </w:rPr>
        <w:t>)</w:t>
      </w:r>
      <w:r w:rsidRPr="007B4AFE">
        <w:rPr>
          <w:rFonts w:ascii="Tahoma" w:hAnsi="Tahoma" w:cs="Tahoma"/>
          <w:color w:val="000000"/>
          <w:sz w:val="22"/>
          <w:szCs w:val="22"/>
        </w:rPr>
        <w:t xml:space="preserve"> per</w:t>
      </w:r>
      <w:r w:rsidR="003A01F3" w:rsidRPr="007B4AFE">
        <w:rPr>
          <w:rFonts w:ascii="Tahoma" w:hAnsi="Tahoma" w:cs="Tahoma"/>
          <w:color w:val="000000"/>
          <w:sz w:val="22"/>
          <w:szCs w:val="22"/>
        </w:rPr>
        <w:t xml:space="preserve">mit for storm water runoff and </w:t>
      </w:r>
      <w:r w:rsidRPr="007B4AFE">
        <w:rPr>
          <w:rFonts w:ascii="Tahoma" w:hAnsi="Tahoma" w:cs="Tahoma"/>
          <w:color w:val="000000"/>
          <w:sz w:val="22"/>
          <w:szCs w:val="22"/>
        </w:rPr>
        <w:t>the site to be disturbed is 1 acre</w:t>
      </w:r>
      <w:r w:rsidR="00CC09D5" w:rsidRPr="007B4AFE">
        <w:rPr>
          <w:rFonts w:ascii="Tahoma" w:hAnsi="Tahoma" w:cs="Tahoma"/>
          <w:color w:val="000000"/>
          <w:sz w:val="22"/>
          <w:szCs w:val="22"/>
        </w:rPr>
        <w:t xml:space="preserve"> or more</w:t>
      </w:r>
      <w:r w:rsidRPr="007B4AFE">
        <w:rPr>
          <w:rFonts w:ascii="Tahoma" w:hAnsi="Tahoma" w:cs="Tahoma"/>
          <w:color w:val="000000"/>
          <w:sz w:val="22"/>
          <w:szCs w:val="22"/>
        </w:rPr>
        <w:t xml:space="preserve"> in size, a specific NPD</w:t>
      </w:r>
      <w:r w:rsidR="00B17445">
        <w:rPr>
          <w:rFonts w:ascii="Tahoma" w:hAnsi="Tahoma" w:cs="Tahoma"/>
          <w:color w:val="000000"/>
          <w:sz w:val="22"/>
          <w:szCs w:val="22"/>
        </w:rPr>
        <w:t>ES permit from DNR is required</w:t>
      </w:r>
      <w:r w:rsidR="00BC51B6">
        <w:rPr>
          <w:rFonts w:ascii="Tahoma" w:hAnsi="Tahoma" w:cs="Tahoma"/>
          <w:color w:val="000000"/>
          <w:sz w:val="22"/>
          <w:szCs w:val="22"/>
        </w:rPr>
        <w:t>.</w:t>
      </w:r>
      <w:r w:rsidRPr="007B4AFE">
        <w:rPr>
          <w:rFonts w:ascii="Tahoma" w:hAnsi="Tahoma" w:cs="Tahoma"/>
          <w:color w:val="000000"/>
          <w:sz w:val="22"/>
          <w:szCs w:val="22"/>
        </w:rPr>
        <w:t xml:space="preserve"> </w:t>
      </w:r>
      <w:r w:rsidR="00B17445" w:rsidRPr="00B17445">
        <w:rPr>
          <w:rFonts w:ascii="Tahoma" w:hAnsi="Tahoma" w:cs="Tahoma"/>
          <w:color w:val="000000"/>
          <w:sz w:val="22"/>
          <w:szCs w:val="22"/>
        </w:rPr>
        <w:t xml:space="preserve">If the </w:t>
      </w:r>
      <w:r w:rsidR="00B17445" w:rsidRPr="007B4AFE">
        <w:rPr>
          <w:rFonts w:ascii="Tahoma" w:hAnsi="Tahoma" w:cs="Tahoma"/>
          <w:color w:val="000000"/>
          <w:sz w:val="22"/>
          <w:szCs w:val="22"/>
        </w:rPr>
        <w:t>site to be disturbed</w:t>
      </w:r>
      <w:r w:rsidR="00B17445" w:rsidRPr="00B17445">
        <w:rPr>
          <w:rFonts w:ascii="Tahoma" w:hAnsi="Tahoma" w:cs="Tahoma"/>
          <w:color w:val="000000"/>
          <w:sz w:val="22"/>
          <w:szCs w:val="22"/>
        </w:rPr>
        <w:t xml:space="preserve"> is entirely within MoDOT right of way, the LPA may use MoDOT’s general permit</w:t>
      </w:r>
      <w:r w:rsidR="00B17445" w:rsidRPr="007B4AFE">
        <w:rPr>
          <w:rFonts w:ascii="Tahoma" w:hAnsi="Tahoma" w:cs="Tahoma"/>
          <w:color w:val="000000"/>
          <w:sz w:val="22"/>
          <w:szCs w:val="22"/>
        </w:rPr>
        <w:t xml:space="preserve"> for land disturbance</w:t>
      </w:r>
      <w:r w:rsidR="002D42D4">
        <w:rPr>
          <w:rFonts w:ascii="Tahoma" w:hAnsi="Tahoma" w:cs="Tahoma"/>
          <w:color w:val="000000"/>
          <w:sz w:val="22"/>
          <w:szCs w:val="22"/>
        </w:rPr>
        <w:t xml:space="preserve"> but</w:t>
      </w:r>
      <w:r w:rsidR="002D42D4" w:rsidRPr="00834D07">
        <w:rPr>
          <w:rFonts w:ascii="Tahoma" w:hAnsi="Tahoma" w:cs="Tahoma"/>
          <w:color w:val="000000"/>
          <w:sz w:val="22"/>
          <w:szCs w:val="22"/>
        </w:rPr>
        <w:t xml:space="preserve"> </w:t>
      </w:r>
      <w:r w:rsidR="00834D07" w:rsidRPr="00834D07">
        <w:rPr>
          <w:rFonts w:ascii="Tahoma" w:hAnsi="Tahoma" w:cs="Tahoma"/>
          <w:color w:val="000000"/>
          <w:sz w:val="22"/>
          <w:szCs w:val="22"/>
        </w:rPr>
        <w:t xml:space="preserve">must </w:t>
      </w:r>
      <w:r w:rsidR="002D42D4" w:rsidRPr="002D42D4">
        <w:rPr>
          <w:rFonts w:ascii="Tahoma" w:hAnsi="Tahoma" w:cs="Tahoma"/>
          <w:color w:val="000000"/>
          <w:sz w:val="22"/>
          <w:szCs w:val="22"/>
        </w:rPr>
        <w:t xml:space="preserve">follow </w:t>
      </w:r>
      <w:r w:rsidR="002D42D4">
        <w:rPr>
          <w:rFonts w:ascii="Tahoma" w:hAnsi="Tahoma" w:cs="Tahoma"/>
          <w:color w:val="000000"/>
          <w:sz w:val="22"/>
          <w:szCs w:val="22"/>
        </w:rPr>
        <w:t>all conditions in the</w:t>
      </w:r>
      <w:r w:rsidR="002D42D4" w:rsidRPr="002D42D4">
        <w:rPr>
          <w:rFonts w:ascii="Tahoma" w:hAnsi="Tahoma" w:cs="Tahoma"/>
          <w:color w:val="000000"/>
          <w:sz w:val="22"/>
          <w:szCs w:val="22"/>
        </w:rPr>
        <w:t xml:space="preserve"> permit and stormwater pollution prevention plan</w:t>
      </w:r>
      <w:r w:rsidR="00B17445">
        <w:rPr>
          <w:rFonts w:ascii="Tahoma" w:hAnsi="Tahoma" w:cs="Tahoma"/>
          <w:color w:val="000000"/>
          <w:sz w:val="22"/>
          <w:szCs w:val="22"/>
        </w:rPr>
        <w:t>.</w:t>
      </w:r>
      <w:r w:rsidRPr="007B4AFE">
        <w:rPr>
          <w:rFonts w:ascii="Tahoma" w:hAnsi="Tahoma" w:cs="Tahoma"/>
          <w:color w:val="000000"/>
          <w:sz w:val="22"/>
          <w:szCs w:val="22"/>
        </w:rPr>
        <w:t xml:space="preserve"> A pollution prevention plan may be required with the NPDES application. Permits may be obtained from the Department of Natural Resources at (573)</w:t>
      </w:r>
      <w:r w:rsidR="00A2132D">
        <w:rPr>
          <w:rFonts w:ascii="Tahoma" w:hAnsi="Tahoma" w:cs="Tahoma"/>
          <w:color w:val="000000"/>
          <w:sz w:val="22"/>
          <w:szCs w:val="22"/>
        </w:rPr>
        <w:t xml:space="preserve"> </w:t>
      </w:r>
      <w:r w:rsidR="00ED7E7F">
        <w:rPr>
          <w:rFonts w:ascii="Tahoma" w:hAnsi="Tahoma" w:cs="Tahoma"/>
          <w:color w:val="000000"/>
          <w:sz w:val="22"/>
          <w:szCs w:val="22"/>
        </w:rPr>
        <w:t>751-1300.</w:t>
      </w:r>
      <w:r w:rsidRPr="007B4AFE">
        <w:rPr>
          <w:rFonts w:ascii="Tahoma" w:hAnsi="Tahoma" w:cs="Tahoma"/>
          <w:color w:val="000000"/>
          <w:sz w:val="22"/>
          <w:szCs w:val="22"/>
        </w:rPr>
        <w:t xml:space="preserve"> These permits are necessary even if the runoff is directed into a basin.</w:t>
      </w:r>
    </w:p>
    <w:p w:rsidR="00572F2A" w:rsidRPr="007B4AFE" w:rsidRDefault="00572F2A">
      <w:pPr>
        <w:autoSpaceDE w:val="0"/>
        <w:autoSpaceDN w:val="0"/>
        <w:adjustRightInd w:val="0"/>
        <w:rPr>
          <w:rFonts w:ascii="Tahoma" w:hAnsi="Tahoma" w:cs="Tahoma"/>
          <w:color w:val="000000"/>
          <w:sz w:val="22"/>
          <w:szCs w:val="22"/>
          <w:u w:val="single"/>
        </w:rPr>
      </w:pPr>
    </w:p>
    <w:p w:rsidR="00572F2A" w:rsidRPr="007B4AFE" w:rsidRDefault="00572F2A" w:rsidP="007F328E">
      <w:pPr>
        <w:autoSpaceDE w:val="0"/>
        <w:autoSpaceDN w:val="0"/>
        <w:adjustRightInd w:val="0"/>
        <w:spacing w:after="120"/>
        <w:rPr>
          <w:rFonts w:ascii="Tahoma" w:hAnsi="Tahoma" w:cs="Tahoma"/>
          <w:b/>
          <w:color w:val="000000"/>
          <w:sz w:val="22"/>
          <w:szCs w:val="22"/>
        </w:rPr>
      </w:pPr>
      <w:r w:rsidRPr="007B4AFE">
        <w:rPr>
          <w:rFonts w:ascii="Tahoma" w:hAnsi="Tahoma" w:cs="Tahoma"/>
          <w:b/>
          <w:color w:val="000000"/>
          <w:sz w:val="22"/>
          <w:szCs w:val="22"/>
        </w:rPr>
        <w:t>Hazardous Waste Sites</w:t>
      </w:r>
    </w:p>
    <w:p w:rsidR="00572F2A" w:rsidRPr="007B4AFE" w:rsidRDefault="00572F2A">
      <w:pPr>
        <w:autoSpaceDE w:val="0"/>
        <w:autoSpaceDN w:val="0"/>
        <w:adjustRightInd w:val="0"/>
        <w:rPr>
          <w:rFonts w:ascii="Tahoma" w:hAnsi="Tahoma" w:cs="Tahoma"/>
          <w:color w:val="000000"/>
          <w:sz w:val="22"/>
          <w:szCs w:val="22"/>
        </w:rPr>
      </w:pPr>
      <w:r w:rsidRPr="007B4AFE">
        <w:rPr>
          <w:rFonts w:ascii="Tahoma" w:hAnsi="Tahoma" w:cs="Tahoma"/>
          <w:color w:val="000000"/>
          <w:sz w:val="22"/>
          <w:szCs w:val="22"/>
        </w:rPr>
        <w:t>More than likely, areas to be disturbed will be located in rural areas that have been used for a</w:t>
      </w:r>
      <w:r w:rsidR="00ED7E7F">
        <w:rPr>
          <w:rFonts w:ascii="Tahoma" w:hAnsi="Tahoma" w:cs="Tahoma"/>
          <w:color w:val="000000"/>
          <w:sz w:val="22"/>
          <w:szCs w:val="22"/>
        </w:rPr>
        <w:t>griculture or similar purposes.</w:t>
      </w:r>
      <w:r w:rsidRPr="007B4AFE">
        <w:rPr>
          <w:rFonts w:ascii="Tahoma" w:hAnsi="Tahoma" w:cs="Tahoma"/>
          <w:color w:val="000000"/>
          <w:sz w:val="22"/>
          <w:szCs w:val="22"/>
        </w:rPr>
        <w:t xml:space="preserve"> Hazardous wastes are most typically associated with commercial or previously industrial properties.</w:t>
      </w:r>
    </w:p>
    <w:p w:rsidR="00572F2A" w:rsidRPr="007B4AFE" w:rsidRDefault="00572F2A">
      <w:pPr>
        <w:autoSpaceDE w:val="0"/>
        <w:autoSpaceDN w:val="0"/>
        <w:adjustRightInd w:val="0"/>
        <w:rPr>
          <w:rFonts w:ascii="Tahoma" w:hAnsi="Tahoma" w:cs="Tahoma"/>
          <w:color w:val="000000"/>
          <w:sz w:val="22"/>
          <w:szCs w:val="22"/>
        </w:rPr>
      </w:pPr>
    </w:p>
    <w:p w:rsidR="00572F2A" w:rsidRPr="007B4AFE" w:rsidRDefault="00572F2A">
      <w:pPr>
        <w:autoSpaceDE w:val="0"/>
        <w:autoSpaceDN w:val="0"/>
        <w:adjustRightInd w:val="0"/>
        <w:rPr>
          <w:rFonts w:ascii="Tahoma" w:hAnsi="Tahoma" w:cs="Tahoma"/>
          <w:color w:val="000000"/>
          <w:sz w:val="22"/>
          <w:szCs w:val="22"/>
        </w:rPr>
      </w:pPr>
      <w:r w:rsidRPr="007B4AFE">
        <w:rPr>
          <w:rFonts w:ascii="Tahoma" w:hAnsi="Tahoma" w:cs="Tahoma"/>
          <w:color w:val="000000"/>
          <w:sz w:val="22"/>
          <w:szCs w:val="22"/>
        </w:rPr>
        <w:lastRenderedPageBreak/>
        <w:t xml:space="preserve">If the proposed area is basically farmland or pasture and has not been used for any commercial activity or dumping, hazardous wastes are unlikely.  The </w:t>
      </w:r>
      <w:r w:rsidR="00634A97">
        <w:rPr>
          <w:rFonts w:ascii="Tahoma" w:hAnsi="Tahoma" w:cs="Tahoma"/>
          <w:color w:val="000000"/>
          <w:sz w:val="22"/>
          <w:szCs w:val="22"/>
        </w:rPr>
        <w:t xml:space="preserve">LPA or its </w:t>
      </w:r>
      <w:r w:rsidRPr="007B4AFE">
        <w:rPr>
          <w:rFonts w:ascii="Tahoma" w:hAnsi="Tahoma" w:cs="Tahoma"/>
          <w:color w:val="000000"/>
          <w:sz w:val="22"/>
          <w:szCs w:val="22"/>
        </w:rPr>
        <w:t>contractor should simply document the existing and historic land use of the parcel and tell how this assessment was obtained.</w:t>
      </w:r>
    </w:p>
    <w:p w:rsidR="00572F2A" w:rsidRPr="007B4AFE" w:rsidRDefault="00572F2A">
      <w:pPr>
        <w:autoSpaceDE w:val="0"/>
        <w:autoSpaceDN w:val="0"/>
        <w:adjustRightInd w:val="0"/>
        <w:rPr>
          <w:rFonts w:ascii="Tahoma" w:hAnsi="Tahoma" w:cs="Tahoma"/>
          <w:color w:val="000000"/>
          <w:sz w:val="22"/>
          <w:szCs w:val="22"/>
        </w:rPr>
      </w:pPr>
    </w:p>
    <w:p w:rsidR="00572F2A" w:rsidRPr="007B4AFE" w:rsidRDefault="00572F2A">
      <w:pPr>
        <w:autoSpaceDE w:val="0"/>
        <w:autoSpaceDN w:val="0"/>
        <w:adjustRightInd w:val="0"/>
        <w:rPr>
          <w:rFonts w:ascii="Tahoma" w:hAnsi="Tahoma" w:cs="Tahoma"/>
          <w:color w:val="000000"/>
          <w:sz w:val="22"/>
          <w:szCs w:val="22"/>
        </w:rPr>
      </w:pPr>
      <w:r w:rsidRPr="007B4AFE">
        <w:rPr>
          <w:rFonts w:ascii="Tahoma" w:hAnsi="Tahoma" w:cs="Tahoma"/>
          <w:color w:val="000000"/>
          <w:sz w:val="22"/>
          <w:szCs w:val="22"/>
        </w:rPr>
        <w:t>In non</w:t>
      </w:r>
      <w:r w:rsidR="00634A97">
        <w:rPr>
          <w:rFonts w:ascii="Tahoma" w:hAnsi="Tahoma" w:cs="Tahoma"/>
          <w:color w:val="000000"/>
          <w:sz w:val="22"/>
          <w:szCs w:val="22"/>
        </w:rPr>
        <w:t>-</w:t>
      </w:r>
      <w:r w:rsidRPr="007B4AFE">
        <w:rPr>
          <w:rFonts w:ascii="Tahoma" w:hAnsi="Tahoma" w:cs="Tahoma"/>
          <w:color w:val="000000"/>
          <w:sz w:val="22"/>
          <w:szCs w:val="22"/>
        </w:rPr>
        <w:t>rural, suburban or commercial areas a non</w:t>
      </w:r>
      <w:r w:rsidR="00634A97">
        <w:rPr>
          <w:rFonts w:ascii="Tahoma" w:hAnsi="Tahoma" w:cs="Tahoma"/>
          <w:color w:val="000000"/>
          <w:sz w:val="22"/>
          <w:szCs w:val="22"/>
        </w:rPr>
        <w:t>-</w:t>
      </w:r>
      <w:r w:rsidRPr="007B4AFE">
        <w:rPr>
          <w:rFonts w:ascii="Tahoma" w:hAnsi="Tahoma" w:cs="Tahoma"/>
          <w:color w:val="000000"/>
          <w:sz w:val="22"/>
          <w:szCs w:val="22"/>
        </w:rPr>
        <w:t>intrusive investigation may be used to "diagnose" the environmental</w:t>
      </w:r>
      <w:r w:rsidR="00ED7E7F">
        <w:rPr>
          <w:rFonts w:ascii="Tahoma" w:hAnsi="Tahoma" w:cs="Tahoma"/>
          <w:color w:val="000000"/>
          <w:sz w:val="22"/>
          <w:szCs w:val="22"/>
        </w:rPr>
        <w:t xml:space="preserve"> conditions of a selected site.</w:t>
      </w:r>
      <w:r w:rsidRPr="007B4AFE">
        <w:rPr>
          <w:rFonts w:ascii="Tahoma" w:hAnsi="Tahoma" w:cs="Tahoma"/>
          <w:color w:val="000000"/>
          <w:sz w:val="22"/>
          <w:szCs w:val="22"/>
        </w:rPr>
        <w:t xml:space="preserve"> The following is a</w:t>
      </w:r>
      <w:r w:rsidR="00ED7E7F" w:rsidRPr="007B4AFE">
        <w:rPr>
          <w:rFonts w:ascii="Tahoma" w:hAnsi="Tahoma" w:cs="Tahoma"/>
          <w:color w:val="000000"/>
          <w:sz w:val="22"/>
          <w:szCs w:val="22"/>
        </w:rPr>
        <w:t xml:space="preserve"> no</w:t>
      </w:r>
      <w:r w:rsidR="00ED7E7F">
        <w:rPr>
          <w:rFonts w:ascii="Tahoma" w:hAnsi="Tahoma" w:cs="Tahoma"/>
          <w:color w:val="000000"/>
          <w:sz w:val="22"/>
          <w:szCs w:val="22"/>
        </w:rPr>
        <w:t>n-</w:t>
      </w:r>
      <w:r w:rsidR="00ED7E7F" w:rsidRPr="007B4AFE">
        <w:rPr>
          <w:rFonts w:ascii="Tahoma" w:hAnsi="Tahoma" w:cs="Tahoma"/>
          <w:color w:val="000000"/>
          <w:sz w:val="22"/>
          <w:szCs w:val="22"/>
        </w:rPr>
        <w:t>inclusive</w:t>
      </w:r>
      <w:r w:rsidRPr="007B4AFE">
        <w:rPr>
          <w:rFonts w:ascii="Tahoma" w:hAnsi="Tahoma" w:cs="Tahoma"/>
          <w:color w:val="000000"/>
          <w:sz w:val="22"/>
          <w:szCs w:val="22"/>
        </w:rPr>
        <w:t xml:space="preserve"> list of suggested items for a cursory nonintrusive investigation.</w:t>
      </w:r>
    </w:p>
    <w:p w:rsidR="00572F2A" w:rsidRPr="007B4AFE" w:rsidRDefault="00572F2A">
      <w:pPr>
        <w:autoSpaceDE w:val="0"/>
        <w:autoSpaceDN w:val="0"/>
        <w:adjustRightInd w:val="0"/>
        <w:rPr>
          <w:rFonts w:ascii="Tahoma" w:hAnsi="Tahoma" w:cs="Tahoma"/>
          <w:color w:val="000000"/>
          <w:sz w:val="22"/>
          <w:szCs w:val="22"/>
        </w:rPr>
      </w:pPr>
    </w:p>
    <w:p w:rsidR="00572F2A" w:rsidRPr="007B4AFE" w:rsidRDefault="00572F2A" w:rsidP="00ED7E7F">
      <w:pPr>
        <w:tabs>
          <w:tab w:val="left" w:pos="4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ind w:left="480" w:hanging="480"/>
        <w:rPr>
          <w:rFonts w:ascii="Tahoma" w:hAnsi="Tahoma" w:cs="Tahoma"/>
          <w:color w:val="000000"/>
          <w:sz w:val="22"/>
          <w:szCs w:val="22"/>
        </w:rPr>
      </w:pPr>
      <w:r w:rsidRPr="007B4AFE">
        <w:rPr>
          <w:rFonts w:ascii="Tahoma" w:hAnsi="Tahoma" w:cs="Tahoma"/>
          <w:color w:val="000000"/>
          <w:sz w:val="22"/>
          <w:szCs w:val="22"/>
        </w:rPr>
        <w:tab/>
        <w:t>Examine any noticeable contamination in the form of surface staining, oil sheen, odors, stressed vegetation, spills, leaks, illegal dumping, etc.</w:t>
      </w:r>
    </w:p>
    <w:p w:rsidR="00572F2A" w:rsidRPr="007B4AFE" w:rsidRDefault="00572F2A" w:rsidP="00ED7E7F">
      <w:pPr>
        <w:tabs>
          <w:tab w:val="left" w:pos="4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80" w:hanging="480"/>
        <w:rPr>
          <w:rFonts w:ascii="Tahoma" w:hAnsi="Tahoma" w:cs="Tahoma"/>
          <w:color w:val="000000"/>
          <w:sz w:val="22"/>
          <w:szCs w:val="22"/>
        </w:rPr>
      </w:pPr>
    </w:p>
    <w:p w:rsidR="00572F2A" w:rsidRPr="007B4AFE" w:rsidRDefault="00572F2A" w:rsidP="00ED7E7F">
      <w:pPr>
        <w:tabs>
          <w:tab w:val="left" w:pos="4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ind w:left="480" w:hanging="480"/>
        <w:rPr>
          <w:rFonts w:ascii="Tahoma" w:hAnsi="Tahoma" w:cs="Tahoma"/>
          <w:color w:val="000000"/>
          <w:sz w:val="22"/>
          <w:szCs w:val="22"/>
        </w:rPr>
      </w:pPr>
      <w:r w:rsidRPr="007B4AFE">
        <w:rPr>
          <w:rFonts w:ascii="Tahoma" w:hAnsi="Tahoma" w:cs="Tahoma"/>
          <w:color w:val="000000"/>
          <w:sz w:val="22"/>
          <w:szCs w:val="22"/>
        </w:rPr>
        <w:tab/>
        <w:t>Conduct interviews of local citizens and current owners to identify past land use practices and hazardous waste management practices.</w:t>
      </w:r>
    </w:p>
    <w:p w:rsidR="00572F2A" w:rsidRPr="007B4AFE" w:rsidRDefault="00572F2A" w:rsidP="00ED7E7F">
      <w:pPr>
        <w:tabs>
          <w:tab w:val="left" w:pos="4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80" w:hanging="480"/>
        <w:rPr>
          <w:rFonts w:ascii="Tahoma" w:hAnsi="Tahoma" w:cs="Tahoma"/>
          <w:color w:val="000000"/>
          <w:sz w:val="22"/>
          <w:szCs w:val="22"/>
        </w:rPr>
      </w:pPr>
    </w:p>
    <w:p w:rsidR="00572F2A" w:rsidRPr="007B4AFE" w:rsidRDefault="00572F2A" w:rsidP="00ED7E7F">
      <w:pPr>
        <w:tabs>
          <w:tab w:val="left" w:pos="4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ind w:left="480" w:hanging="480"/>
        <w:rPr>
          <w:rFonts w:ascii="Tahoma" w:hAnsi="Tahoma" w:cs="Tahoma"/>
          <w:color w:val="000000"/>
          <w:sz w:val="22"/>
          <w:szCs w:val="22"/>
        </w:rPr>
      </w:pPr>
      <w:r w:rsidRPr="007B4AFE">
        <w:rPr>
          <w:rFonts w:ascii="Tahoma" w:hAnsi="Tahoma" w:cs="Tahoma"/>
          <w:color w:val="000000"/>
          <w:sz w:val="22"/>
          <w:szCs w:val="22"/>
        </w:rPr>
        <w:tab/>
        <w:t xml:space="preserve">Consult with local and state </w:t>
      </w:r>
      <w:r w:rsidR="00A2132D">
        <w:rPr>
          <w:rFonts w:ascii="Tahoma" w:hAnsi="Tahoma" w:cs="Tahoma"/>
          <w:color w:val="000000"/>
          <w:sz w:val="22"/>
          <w:szCs w:val="22"/>
        </w:rPr>
        <w:t>[</w:t>
      </w:r>
      <w:r w:rsidRPr="007B4AFE">
        <w:rPr>
          <w:rFonts w:ascii="Tahoma" w:hAnsi="Tahoma" w:cs="Tahoma"/>
          <w:color w:val="000000"/>
          <w:sz w:val="22"/>
          <w:szCs w:val="22"/>
        </w:rPr>
        <w:t xml:space="preserve">Missouri Department of Natural Resources, Hazardous Waste Program, </w:t>
      </w:r>
      <w:r w:rsidR="00A2132D">
        <w:rPr>
          <w:rFonts w:ascii="Tahoma" w:hAnsi="Tahoma" w:cs="Tahoma"/>
          <w:color w:val="000000"/>
          <w:sz w:val="22"/>
          <w:szCs w:val="22"/>
        </w:rPr>
        <w:t>(</w:t>
      </w:r>
      <w:r w:rsidRPr="007B4AFE">
        <w:rPr>
          <w:rFonts w:ascii="Tahoma" w:hAnsi="Tahoma" w:cs="Tahoma"/>
          <w:color w:val="000000"/>
          <w:sz w:val="22"/>
          <w:szCs w:val="22"/>
        </w:rPr>
        <w:t>573</w:t>
      </w:r>
      <w:r w:rsidR="00A2132D">
        <w:rPr>
          <w:rFonts w:ascii="Tahoma" w:hAnsi="Tahoma" w:cs="Tahoma"/>
          <w:color w:val="000000"/>
          <w:sz w:val="22"/>
          <w:szCs w:val="22"/>
        </w:rPr>
        <w:t xml:space="preserve">) </w:t>
      </w:r>
      <w:r w:rsidRPr="007B4AFE">
        <w:rPr>
          <w:rFonts w:ascii="Tahoma" w:hAnsi="Tahoma" w:cs="Tahoma"/>
          <w:color w:val="000000"/>
          <w:sz w:val="22"/>
          <w:szCs w:val="22"/>
        </w:rPr>
        <w:t>751-3176</w:t>
      </w:r>
      <w:r w:rsidR="00A2132D">
        <w:rPr>
          <w:rFonts w:ascii="Tahoma" w:hAnsi="Tahoma" w:cs="Tahoma"/>
          <w:color w:val="000000"/>
          <w:sz w:val="22"/>
          <w:szCs w:val="22"/>
        </w:rPr>
        <w:t>]</w:t>
      </w:r>
      <w:r w:rsidRPr="007B4AFE">
        <w:rPr>
          <w:rFonts w:ascii="Tahoma" w:hAnsi="Tahoma" w:cs="Tahoma"/>
          <w:color w:val="000000"/>
          <w:sz w:val="22"/>
          <w:szCs w:val="22"/>
        </w:rPr>
        <w:t xml:space="preserve"> environmental regulatory agencies to identify </w:t>
      </w:r>
      <w:r w:rsidR="00ED7E7F">
        <w:rPr>
          <w:rFonts w:ascii="Tahoma" w:hAnsi="Tahoma" w:cs="Tahoma"/>
          <w:color w:val="000000"/>
          <w:sz w:val="22"/>
          <w:szCs w:val="22"/>
        </w:rPr>
        <w:t>whether</w:t>
      </w:r>
      <w:r w:rsidRPr="007B4AFE">
        <w:rPr>
          <w:rFonts w:ascii="Tahoma" w:hAnsi="Tahoma" w:cs="Tahoma"/>
          <w:color w:val="000000"/>
          <w:sz w:val="22"/>
          <w:szCs w:val="22"/>
        </w:rPr>
        <w:t xml:space="preserve"> any past problems (complaints, citations, et</w:t>
      </w:r>
      <w:r w:rsidR="00ED7E7F">
        <w:rPr>
          <w:rFonts w:ascii="Tahoma" w:hAnsi="Tahoma" w:cs="Tahoma"/>
          <w:color w:val="000000"/>
          <w:sz w:val="22"/>
          <w:szCs w:val="22"/>
        </w:rPr>
        <w:t xml:space="preserve">c.) have occurred at the site, </w:t>
      </w:r>
      <w:r w:rsidRPr="007B4AFE">
        <w:rPr>
          <w:rFonts w:ascii="Tahoma" w:hAnsi="Tahoma" w:cs="Tahoma"/>
          <w:color w:val="000000"/>
          <w:sz w:val="22"/>
          <w:szCs w:val="22"/>
        </w:rPr>
        <w:t>any permits/licenses have been filed for the site, or enforcement actions have occurred.</w:t>
      </w:r>
    </w:p>
    <w:p w:rsidR="00572F2A" w:rsidRPr="007B4AFE" w:rsidRDefault="00572F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ahoma" w:hAnsi="Tahoma" w:cs="Tahoma"/>
          <w:color w:val="000000"/>
          <w:sz w:val="22"/>
          <w:szCs w:val="22"/>
        </w:rPr>
      </w:pPr>
    </w:p>
    <w:p w:rsidR="00572F2A" w:rsidRPr="007B4AFE" w:rsidRDefault="00572F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ahoma" w:hAnsi="Tahoma" w:cs="Tahoma"/>
          <w:color w:val="000000"/>
          <w:sz w:val="22"/>
          <w:szCs w:val="22"/>
        </w:rPr>
      </w:pPr>
      <w:r w:rsidRPr="007B4AFE">
        <w:rPr>
          <w:rFonts w:ascii="Tahoma" w:hAnsi="Tahoma" w:cs="Tahoma"/>
          <w:color w:val="000000"/>
          <w:sz w:val="22"/>
          <w:szCs w:val="22"/>
        </w:rPr>
        <w:t xml:space="preserve">If the above analyses produce negative results, the contractor should provide documentation to the MoDOT </w:t>
      </w:r>
      <w:r w:rsidR="00ED7E7F">
        <w:rPr>
          <w:rFonts w:ascii="Tahoma" w:hAnsi="Tahoma" w:cs="Tahoma"/>
          <w:color w:val="000000"/>
          <w:sz w:val="22"/>
          <w:szCs w:val="22"/>
        </w:rPr>
        <w:t>district contact regarding</w:t>
      </w:r>
      <w:r w:rsidRPr="007B4AFE">
        <w:rPr>
          <w:rFonts w:ascii="Tahoma" w:hAnsi="Tahoma" w:cs="Tahoma"/>
          <w:color w:val="000000"/>
          <w:sz w:val="22"/>
          <w:szCs w:val="22"/>
        </w:rPr>
        <w:t xml:space="preserve"> who was contacted and the results of the contact.  However, if</w:t>
      </w:r>
      <w:r w:rsidR="00ED7E7F" w:rsidRPr="007B4AFE">
        <w:rPr>
          <w:rFonts w:ascii="Tahoma" w:hAnsi="Tahoma" w:cs="Tahoma"/>
          <w:color w:val="000000"/>
          <w:sz w:val="22"/>
          <w:szCs w:val="22"/>
        </w:rPr>
        <w:t xml:space="preserve"> potential problems are identified</w:t>
      </w:r>
      <w:r w:rsidRPr="007B4AFE">
        <w:rPr>
          <w:rFonts w:ascii="Tahoma" w:hAnsi="Tahoma" w:cs="Tahoma"/>
          <w:color w:val="000000"/>
          <w:sz w:val="22"/>
          <w:szCs w:val="22"/>
        </w:rPr>
        <w:t xml:space="preserve"> through the search for information described above, it would be wise to locate another site.  </w:t>
      </w:r>
    </w:p>
    <w:p w:rsidR="00572F2A" w:rsidRPr="007B4AFE" w:rsidRDefault="00572F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ahoma" w:hAnsi="Tahoma" w:cs="Tahoma"/>
          <w:color w:val="000000"/>
          <w:sz w:val="22"/>
          <w:szCs w:val="22"/>
        </w:rPr>
      </w:pPr>
    </w:p>
    <w:p w:rsidR="00572F2A" w:rsidRPr="007B4AFE" w:rsidRDefault="00572F2A">
      <w:pPr>
        <w:autoSpaceDE w:val="0"/>
        <w:autoSpaceDN w:val="0"/>
        <w:adjustRightInd w:val="0"/>
        <w:spacing w:line="240" w:lineRule="atLeast"/>
        <w:rPr>
          <w:rFonts w:ascii="Tahoma" w:hAnsi="Tahoma" w:cs="Tahoma"/>
          <w:color w:val="000000"/>
          <w:sz w:val="22"/>
          <w:szCs w:val="22"/>
          <w:u w:val="single"/>
        </w:rPr>
      </w:pPr>
      <w:r w:rsidRPr="007B4AFE">
        <w:rPr>
          <w:rFonts w:ascii="Tahoma" w:hAnsi="Tahoma" w:cs="Tahoma"/>
          <w:color w:val="000000"/>
          <w:sz w:val="22"/>
          <w:szCs w:val="22"/>
        </w:rPr>
        <w:t xml:space="preserve">The potential to encounter wastes from sites that are unknown should always </w:t>
      </w:r>
      <w:r w:rsidR="00ED7E7F">
        <w:rPr>
          <w:rFonts w:ascii="Tahoma" w:hAnsi="Tahoma" w:cs="Tahoma"/>
          <w:color w:val="000000"/>
          <w:sz w:val="22"/>
          <w:szCs w:val="22"/>
        </w:rPr>
        <w:t>be a consideration.</w:t>
      </w:r>
      <w:r w:rsidRPr="007B4AFE">
        <w:rPr>
          <w:rFonts w:ascii="Tahoma" w:hAnsi="Tahoma" w:cs="Tahoma"/>
          <w:color w:val="000000"/>
          <w:sz w:val="22"/>
          <w:szCs w:val="22"/>
        </w:rPr>
        <w:t xml:space="preserve"> Any unknown sites that are found </w:t>
      </w:r>
      <w:r w:rsidR="00ED7E7F">
        <w:rPr>
          <w:rFonts w:ascii="Tahoma" w:hAnsi="Tahoma" w:cs="Tahoma"/>
          <w:color w:val="000000"/>
          <w:sz w:val="22"/>
          <w:szCs w:val="22"/>
        </w:rPr>
        <w:t>must</w:t>
      </w:r>
      <w:r w:rsidRPr="007B4AFE">
        <w:rPr>
          <w:rFonts w:ascii="Tahoma" w:hAnsi="Tahoma" w:cs="Tahoma"/>
          <w:color w:val="000000"/>
          <w:sz w:val="22"/>
          <w:szCs w:val="22"/>
        </w:rPr>
        <w:t xml:space="preserve"> be handled in accordance with </w:t>
      </w:r>
      <w:r w:rsidR="00ED7E7F">
        <w:rPr>
          <w:rFonts w:ascii="Tahoma" w:hAnsi="Tahoma" w:cs="Tahoma"/>
          <w:color w:val="000000"/>
          <w:sz w:val="22"/>
          <w:szCs w:val="22"/>
        </w:rPr>
        <w:t>f</w:t>
      </w:r>
      <w:r w:rsidRPr="007B4AFE">
        <w:rPr>
          <w:rFonts w:ascii="Tahoma" w:hAnsi="Tahoma" w:cs="Tahoma"/>
          <w:color w:val="000000"/>
          <w:sz w:val="22"/>
          <w:szCs w:val="22"/>
        </w:rPr>
        <w:t xml:space="preserve">ederal and </w:t>
      </w:r>
      <w:r w:rsidR="00ED7E7F">
        <w:rPr>
          <w:rFonts w:ascii="Tahoma" w:hAnsi="Tahoma" w:cs="Tahoma"/>
          <w:color w:val="000000"/>
          <w:sz w:val="22"/>
          <w:szCs w:val="22"/>
        </w:rPr>
        <w:t>s</w:t>
      </w:r>
      <w:r w:rsidRPr="007B4AFE">
        <w:rPr>
          <w:rFonts w:ascii="Tahoma" w:hAnsi="Tahoma" w:cs="Tahoma"/>
          <w:color w:val="000000"/>
          <w:sz w:val="22"/>
          <w:szCs w:val="22"/>
        </w:rPr>
        <w:t xml:space="preserve">tate </w:t>
      </w:r>
      <w:r w:rsidR="00ED7E7F">
        <w:rPr>
          <w:rFonts w:ascii="Tahoma" w:hAnsi="Tahoma" w:cs="Tahoma"/>
          <w:color w:val="000000"/>
          <w:sz w:val="22"/>
          <w:szCs w:val="22"/>
        </w:rPr>
        <w:t>l</w:t>
      </w:r>
      <w:r w:rsidRPr="007B4AFE">
        <w:rPr>
          <w:rFonts w:ascii="Tahoma" w:hAnsi="Tahoma" w:cs="Tahoma"/>
          <w:color w:val="000000"/>
          <w:sz w:val="22"/>
          <w:szCs w:val="22"/>
        </w:rPr>
        <w:t xml:space="preserve">aws and </w:t>
      </w:r>
      <w:r w:rsidR="00114E82">
        <w:rPr>
          <w:rFonts w:ascii="Tahoma" w:hAnsi="Tahoma" w:cs="Tahoma"/>
          <w:color w:val="000000"/>
          <w:sz w:val="22"/>
          <w:szCs w:val="22"/>
        </w:rPr>
        <w:t>r</w:t>
      </w:r>
      <w:r w:rsidRPr="007B4AFE">
        <w:rPr>
          <w:rFonts w:ascii="Tahoma" w:hAnsi="Tahoma" w:cs="Tahoma"/>
          <w:color w:val="000000"/>
          <w:sz w:val="22"/>
          <w:szCs w:val="22"/>
        </w:rPr>
        <w:t>egulations.</w:t>
      </w:r>
    </w:p>
    <w:p w:rsidR="00572F2A" w:rsidRDefault="00572F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ahoma" w:hAnsi="Tahoma" w:cs="Tahoma"/>
          <w:color w:val="000000"/>
          <w:sz w:val="22"/>
          <w:szCs w:val="22"/>
          <w:u w:val="single"/>
        </w:rPr>
      </w:pPr>
    </w:p>
    <w:p w:rsidR="000A4DB9" w:rsidRDefault="000A4D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ahoma" w:hAnsi="Tahoma" w:cs="Tahoma"/>
          <w:color w:val="000000"/>
          <w:sz w:val="22"/>
          <w:szCs w:val="22"/>
          <w:u w:val="single"/>
        </w:rPr>
      </w:pPr>
    </w:p>
    <w:p w:rsidR="000A4DB9" w:rsidRDefault="000A4D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ahoma" w:hAnsi="Tahoma" w:cs="Tahoma"/>
          <w:color w:val="000000"/>
          <w:sz w:val="22"/>
          <w:szCs w:val="22"/>
          <w:u w:val="single"/>
        </w:rPr>
      </w:pPr>
    </w:p>
    <w:p w:rsidR="000A4DB9" w:rsidRPr="007B4AFE" w:rsidRDefault="000A4D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ahoma" w:hAnsi="Tahoma" w:cs="Tahoma"/>
          <w:color w:val="000000"/>
          <w:sz w:val="22"/>
          <w:szCs w:val="22"/>
          <w:u w:val="single"/>
        </w:rPr>
      </w:pPr>
    </w:p>
    <w:p w:rsidR="00A93F4D" w:rsidRDefault="00A93F4D" w:rsidP="00A93F4D">
      <w:pPr>
        <w:autoSpaceDE w:val="0"/>
        <w:autoSpaceDN w:val="0"/>
        <w:adjustRightInd w:val="0"/>
        <w:spacing w:after="120"/>
        <w:rPr>
          <w:rFonts w:ascii="Tahoma" w:hAnsi="Tahoma" w:cs="Tahoma"/>
          <w:b/>
          <w:color w:val="000000"/>
          <w:sz w:val="22"/>
          <w:szCs w:val="22"/>
        </w:rPr>
      </w:pPr>
      <w:r>
        <w:rPr>
          <w:rFonts w:ascii="Tahoma" w:hAnsi="Tahoma" w:cs="Tahoma"/>
          <w:b/>
          <w:color w:val="000000"/>
          <w:sz w:val="22"/>
          <w:szCs w:val="22"/>
        </w:rPr>
        <w:t xml:space="preserve">Historic Preservation </w:t>
      </w:r>
    </w:p>
    <w:p w:rsidR="00A93F4D" w:rsidRDefault="00A93F4D" w:rsidP="00A93F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ahoma" w:hAnsi="Tahoma" w:cs="Tahoma"/>
          <w:color w:val="000000"/>
          <w:sz w:val="22"/>
          <w:szCs w:val="22"/>
        </w:rPr>
      </w:pPr>
      <w:r>
        <w:rPr>
          <w:rFonts w:ascii="Tahoma" w:hAnsi="Tahoma" w:cs="Tahoma"/>
          <w:color w:val="000000"/>
          <w:sz w:val="22"/>
          <w:szCs w:val="22"/>
        </w:rPr>
        <w:t xml:space="preserve">All jobs receiving federal funds and/or permits must comply with </w:t>
      </w:r>
      <w:hyperlink r:id="rId15" w:history="1">
        <w:r>
          <w:rPr>
            <w:rStyle w:val="Hyperlink"/>
            <w:rFonts w:ascii="Tahoma" w:hAnsi="Tahoma" w:cs="Tahoma"/>
            <w:sz w:val="22"/>
            <w:szCs w:val="22"/>
          </w:rPr>
          <w:t>Section 106 of the National Historic Preservation Act</w:t>
        </w:r>
      </w:hyperlink>
      <w:r>
        <w:rPr>
          <w:rFonts w:ascii="Tahoma" w:hAnsi="Tahoma" w:cs="Tahoma"/>
          <w:color w:val="000000"/>
          <w:sz w:val="22"/>
          <w:szCs w:val="22"/>
        </w:rPr>
        <w:t xml:space="preserve">.  A letter from the State Historic Preservation office (SHPO), Department of Natural Resources indicating Section 106 compliance for all activities within the footprint of the project (existing &amp; new right-of-way and temporary &amp; permanent easements) should already have been received by the project’s sponsor.  Section 106 compliance for earth-disturbing activities outside of this foot print is the responsibility of the </w:t>
      </w:r>
      <w:r w:rsidR="001E7306">
        <w:rPr>
          <w:rFonts w:ascii="Tahoma" w:hAnsi="Tahoma" w:cs="Tahoma"/>
          <w:color w:val="000000"/>
          <w:sz w:val="22"/>
          <w:szCs w:val="22"/>
        </w:rPr>
        <w:t xml:space="preserve">LPA or their </w:t>
      </w:r>
      <w:r>
        <w:rPr>
          <w:rFonts w:ascii="Tahoma" w:hAnsi="Tahoma" w:cs="Tahoma"/>
          <w:color w:val="000000"/>
          <w:sz w:val="22"/>
          <w:szCs w:val="22"/>
        </w:rPr>
        <w:t xml:space="preserve">contractor.  To initiate SHPO's review and clearance for activities outside of the previously cleared foot-print, the contractor should complete a </w:t>
      </w:r>
      <w:hyperlink r:id="rId16" w:history="1">
        <w:r>
          <w:rPr>
            <w:rStyle w:val="Hyperlink"/>
            <w:rFonts w:ascii="Tahoma" w:hAnsi="Tahoma" w:cs="Tahoma"/>
            <w:sz w:val="22"/>
            <w:szCs w:val="22"/>
          </w:rPr>
          <w:t>Section 106 Project Information Form</w:t>
        </w:r>
      </w:hyperlink>
      <w:r>
        <w:rPr>
          <w:rFonts w:ascii="Tahoma" w:hAnsi="Tahoma" w:cs="Tahoma"/>
          <w:color w:val="000000"/>
          <w:sz w:val="22"/>
          <w:szCs w:val="22"/>
        </w:rPr>
        <w:t xml:space="preserve"> and submit it to SHPO along with a copy of a United States Geological Survey (USGS) topographic map indicating the location of the project. In addition, photographs of </w:t>
      </w:r>
      <w:r>
        <w:rPr>
          <w:rFonts w:ascii="Tahoma" w:hAnsi="Tahoma" w:cs="Tahoma"/>
          <w:b/>
          <w:bCs/>
          <w:color w:val="000000"/>
          <w:sz w:val="22"/>
          <w:szCs w:val="22"/>
        </w:rPr>
        <w:t>any</w:t>
      </w:r>
      <w:r>
        <w:rPr>
          <w:rFonts w:ascii="Tahoma" w:hAnsi="Tahoma" w:cs="Tahoma"/>
          <w:color w:val="000000"/>
          <w:sz w:val="22"/>
          <w:szCs w:val="22"/>
        </w:rPr>
        <w:t xml:space="preserve"> structures that will be impacted must be provided. The </w:t>
      </w:r>
      <w:r>
        <w:rPr>
          <w:rFonts w:ascii="Tahoma" w:hAnsi="Tahoma" w:cs="Tahoma"/>
          <w:sz w:val="22"/>
          <w:szCs w:val="22"/>
        </w:rPr>
        <w:t>Section 106 Project Information Form</w:t>
      </w:r>
      <w:r>
        <w:rPr>
          <w:rFonts w:ascii="Tahoma" w:hAnsi="Tahoma" w:cs="Tahoma"/>
          <w:color w:val="000000"/>
          <w:sz w:val="22"/>
          <w:szCs w:val="22"/>
        </w:rPr>
        <w:t xml:space="preserve"> also can be requested from the SHPO at:</w:t>
      </w:r>
    </w:p>
    <w:p w:rsidR="00A93F4D" w:rsidRDefault="00A93F4D" w:rsidP="00A93F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Tahoma" w:hAnsi="Tahoma" w:cs="Tahoma"/>
          <w:color w:val="000000"/>
          <w:sz w:val="22"/>
          <w:szCs w:val="22"/>
        </w:rPr>
      </w:pPr>
      <w:r>
        <w:rPr>
          <w:rFonts w:ascii="Tahoma" w:hAnsi="Tahoma" w:cs="Tahoma"/>
          <w:color w:val="000000"/>
          <w:sz w:val="22"/>
          <w:szCs w:val="22"/>
        </w:rPr>
        <w:t>Missouri Department of Natural Resources</w:t>
      </w:r>
    </w:p>
    <w:p w:rsidR="00A93F4D" w:rsidRDefault="00A93F4D" w:rsidP="00A93F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Tahoma" w:hAnsi="Tahoma" w:cs="Tahoma"/>
          <w:color w:val="000000"/>
          <w:sz w:val="22"/>
          <w:szCs w:val="22"/>
        </w:rPr>
      </w:pPr>
      <w:r>
        <w:rPr>
          <w:rFonts w:ascii="Tahoma" w:hAnsi="Tahoma" w:cs="Tahoma"/>
          <w:color w:val="000000"/>
          <w:sz w:val="22"/>
          <w:szCs w:val="22"/>
        </w:rPr>
        <w:lastRenderedPageBreak/>
        <w:t>State Historic Preservation Office</w:t>
      </w:r>
    </w:p>
    <w:p w:rsidR="00A93F4D" w:rsidRDefault="00A93F4D" w:rsidP="00A93F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Tahoma" w:hAnsi="Tahoma" w:cs="Tahoma"/>
          <w:color w:val="000000"/>
          <w:sz w:val="22"/>
          <w:szCs w:val="22"/>
        </w:rPr>
      </w:pPr>
      <w:r>
        <w:rPr>
          <w:rFonts w:ascii="Tahoma" w:hAnsi="Tahoma" w:cs="Tahoma"/>
          <w:color w:val="000000"/>
          <w:sz w:val="22"/>
          <w:szCs w:val="22"/>
        </w:rPr>
        <w:t>Attn:  Section 106 Review</w:t>
      </w:r>
    </w:p>
    <w:p w:rsidR="00A93F4D" w:rsidRDefault="00A93F4D" w:rsidP="00A93F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Tahoma" w:hAnsi="Tahoma" w:cs="Tahoma"/>
          <w:color w:val="000000"/>
          <w:sz w:val="22"/>
          <w:szCs w:val="22"/>
        </w:rPr>
      </w:pPr>
      <w:r>
        <w:rPr>
          <w:rFonts w:ascii="Tahoma" w:hAnsi="Tahoma" w:cs="Tahoma"/>
          <w:color w:val="000000"/>
          <w:sz w:val="22"/>
          <w:szCs w:val="22"/>
        </w:rPr>
        <w:t>P.O. Box 176</w:t>
      </w:r>
    </w:p>
    <w:p w:rsidR="00A93F4D" w:rsidRDefault="00A93F4D" w:rsidP="00A93F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Tahoma" w:hAnsi="Tahoma" w:cs="Tahoma"/>
          <w:color w:val="000000"/>
          <w:sz w:val="22"/>
          <w:szCs w:val="22"/>
        </w:rPr>
      </w:pPr>
      <w:r>
        <w:rPr>
          <w:rFonts w:ascii="Tahoma" w:hAnsi="Tahoma" w:cs="Tahoma"/>
          <w:color w:val="000000"/>
          <w:sz w:val="22"/>
          <w:szCs w:val="22"/>
        </w:rPr>
        <w:t>Jefferson City, MO, 65102-0176</w:t>
      </w:r>
    </w:p>
    <w:p w:rsidR="00A93F4D" w:rsidRDefault="00A93F4D" w:rsidP="00A93F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Tahoma" w:hAnsi="Tahoma" w:cs="Tahoma"/>
          <w:color w:val="000000"/>
          <w:sz w:val="22"/>
          <w:szCs w:val="22"/>
        </w:rPr>
      </w:pPr>
      <w:r>
        <w:rPr>
          <w:rFonts w:ascii="Tahoma" w:hAnsi="Tahoma" w:cs="Tahoma"/>
          <w:color w:val="000000"/>
          <w:sz w:val="22"/>
          <w:szCs w:val="22"/>
        </w:rPr>
        <w:t>Telephone (573) 751-7858</w:t>
      </w:r>
    </w:p>
    <w:p w:rsidR="00A93F4D" w:rsidRDefault="00A93F4D" w:rsidP="00A93F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ahoma" w:hAnsi="Tahoma" w:cs="Tahoma"/>
          <w:color w:val="000000"/>
          <w:sz w:val="22"/>
          <w:szCs w:val="22"/>
        </w:rPr>
      </w:pPr>
    </w:p>
    <w:p w:rsidR="00A93F4D" w:rsidRDefault="00A93F4D" w:rsidP="00A93F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ahoma" w:hAnsi="Tahoma" w:cs="Tahoma"/>
          <w:color w:val="000000"/>
          <w:sz w:val="22"/>
          <w:szCs w:val="22"/>
        </w:rPr>
      </w:pPr>
      <w:r>
        <w:rPr>
          <w:rFonts w:ascii="Tahoma" w:hAnsi="Tahoma" w:cs="Tahoma"/>
          <w:color w:val="000000"/>
          <w:sz w:val="22"/>
          <w:szCs w:val="22"/>
        </w:rPr>
        <w:t xml:space="preserve">Based on the information supplied, SHPO may clear the project at that time or request that the </w:t>
      </w:r>
      <w:r w:rsidR="001E7306">
        <w:rPr>
          <w:rFonts w:ascii="Tahoma" w:hAnsi="Tahoma" w:cs="Tahoma"/>
          <w:color w:val="000000"/>
          <w:sz w:val="22"/>
          <w:szCs w:val="22"/>
        </w:rPr>
        <w:t xml:space="preserve">LPA or their </w:t>
      </w:r>
      <w:r>
        <w:rPr>
          <w:rFonts w:ascii="Tahoma" w:hAnsi="Tahoma" w:cs="Tahoma"/>
          <w:color w:val="000000"/>
          <w:sz w:val="22"/>
          <w:szCs w:val="22"/>
        </w:rPr>
        <w:t xml:space="preserve">contractor acquire the services of an archaeological consultant to conduct a historic preservation survey of the proposed area. A list of currently acceptable and available archaeological consultants who can complete a survey if required can be accessed at the SHPO’s website at </w:t>
      </w:r>
      <w:hyperlink r:id="rId17" w:history="1">
        <w:r>
          <w:rPr>
            <w:rStyle w:val="Hyperlink"/>
            <w:rFonts w:ascii="Tahoma" w:hAnsi="Tahoma" w:cs="Tahoma"/>
            <w:sz w:val="22"/>
            <w:szCs w:val="22"/>
          </w:rPr>
          <w:t>http://www.dnr.mo.gov/shpo/profqualifications.htm</w:t>
        </w:r>
      </w:hyperlink>
      <w:r>
        <w:rPr>
          <w:rFonts w:ascii="Tahoma" w:hAnsi="Tahoma" w:cs="Tahoma"/>
          <w:color w:val="000000"/>
          <w:sz w:val="22"/>
          <w:szCs w:val="22"/>
        </w:rPr>
        <w:t>.  Any questions can be directed to MoDOT’s Historic Preservation Section at (573) 751-0473.</w:t>
      </w:r>
    </w:p>
    <w:p w:rsidR="00A93F4D" w:rsidRDefault="00A93F4D" w:rsidP="00A93F4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color w:val="000000"/>
          <w:sz w:val="22"/>
          <w:szCs w:val="22"/>
        </w:rPr>
      </w:pPr>
    </w:p>
    <w:p w:rsidR="00572F2A" w:rsidRPr="007B4AFE" w:rsidRDefault="00572F2A" w:rsidP="007F328E">
      <w:pPr>
        <w:autoSpaceDE w:val="0"/>
        <w:autoSpaceDN w:val="0"/>
        <w:adjustRightInd w:val="0"/>
        <w:spacing w:after="120"/>
        <w:rPr>
          <w:rFonts w:ascii="Tahoma" w:hAnsi="Tahoma" w:cs="Tahoma"/>
          <w:b/>
          <w:sz w:val="22"/>
          <w:szCs w:val="22"/>
        </w:rPr>
      </w:pPr>
      <w:r w:rsidRPr="007B4AFE">
        <w:rPr>
          <w:rFonts w:ascii="Tahoma" w:hAnsi="Tahoma" w:cs="Tahoma"/>
          <w:b/>
          <w:sz w:val="22"/>
          <w:szCs w:val="22"/>
        </w:rPr>
        <w:t>Public Land</w:t>
      </w:r>
    </w:p>
    <w:p w:rsidR="00572F2A" w:rsidRPr="007B4AFE" w:rsidRDefault="00572F2A">
      <w:pPr>
        <w:rPr>
          <w:rFonts w:ascii="Tahoma" w:hAnsi="Tahoma" w:cs="Tahoma"/>
          <w:sz w:val="22"/>
          <w:szCs w:val="22"/>
        </w:rPr>
      </w:pPr>
      <w:r w:rsidRPr="007B4AFE">
        <w:rPr>
          <w:rFonts w:ascii="Tahoma" w:hAnsi="Tahoma" w:cs="Tahoma"/>
          <w:sz w:val="22"/>
          <w:szCs w:val="22"/>
        </w:rPr>
        <w:t xml:space="preserve">If borrow sites are proposed on any publicly owned land, contact </w:t>
      </w:r>
      <w:r w:rsidR="00DA099D">
        <w:rPr>
          <w:rFonts w:ascii="Tahoma" w:hAnsi="Tahoma" w:cs="Tahoma"/>
          <w:sz w:val="22"/>
          <w:szCs w:val="22"/>
        </w:rPr>
        <w:t xml:space="preserve">MoDOT’s </w:t>
      </w:r>
      <w:r w:rsidRPr="00DA099D">
        <w:rPr>
          <w:rFonts w:ascii="Tahoma" w:hAnsi="Tahoma" w:cs="Tahoma"/>
          <w:sz w:val="22"/>
          <w:szCs w:val="22"/>
        </w:rPr>
        <w:t>Environme</w:t>
      </w:r>
      <w:r w:rsidR="00697C72" w:rsidRPr="00DA099D">
        <w:rPr>
          <w:rFonts w:ascii="Tahoma" w:hAnsi="Tahoma" w:cs="Tahoma"/>
          <w:sz w:val="22"/>
          <w:szCs w:val="22"/>
        </w:rPr>
        <w:t>ntal Section</w:t>
      </w:r>
      <w:r w:rsidR="00DA099D">
        <w:rPr>
          <w:rFonts w:ascii="Tahoma" w:hAnsi="Tahoma" w:cs="Tahoma"/>
          <w:color w:val="000000"/>
          <w:sz w:val="22"/>
          <w:szCs w:val="22"/>
        </w:rPr>
        <w:t xml:space="preserve"> at</w:t>
      </w:r>
      <w:r w:rsidR="00DA099D" w:rsidRPr="007B4AFE">
        <w:rPr>
          <w:rFonts w:ascii="Tahoma" w:hAnsi="Tahoma" w:cs="Tahoma"/>
          <w:color w:val="000000"/>
          <w:sz w:val="22"/>
          <w:szCs w:val="22"/>
        </w:rPr>
        <w:t xml:space="preserve"> </w:t>
      </w:r>
      <w:r w:rsidR="00DA099D">
        <w:rPr>
          <w:rFonts w:ascii="Tahoma" w:hAnsi="Tahoma" w:cs="Tahoma"/>
          <w:color w:val="000000"/>
          <w:sz w:val="22"/>
          <w:szCs w:val="22"/>
        </w:rPr>
        <w:t>(</w:t>
      </w:r>
      <w:r w:rsidR="00DA099D" w:rsidRPr="007B4AFE">
        <w:rPr>
          <w:rFonts w:ascii="Tahoma" w:hAnsi="Tahoma" w:cs="Tahoma"/>
          <w:color w:val="000000"/>
          <w:sz w:val="22"/>
          <w:szCs w:val="22"/>
        </w:rPr>
        <w:t>573</w:t>
      </w:r>
      <w:r w:rsidR="00DA099D">
        <w:rPr>
          <w:rFonts w:ascii="Tahoma" w:hAnsi="Tahoma" w:cs="Tahoma"/>
          <w:color w:val="000000"/>
          <w:sz w:val="22"/>
          <w:szCs w:val="22"/>
        </w:rPr>
        <w:t xml:space="preserve">) </w:t>
      </w:r>
      <w:r w:rsidR="00DA099D" w:rsidRPr="007B4AFE">
        <w:rPr>
          <w:rFonts w:ascii="Tahoma" w:hAnsi="Tahoma" w:cs="Tahoma"/>
          <w:color w:val="000000"/>
          <w:sz w:val="22"/>
          <w:szCs w:val="22"/>
        </w:rPr>
        <w:t>5</w:t>
      </w:r>
      <w:r w:rsidR="00DA099D">
        <w:rPr>
          <w:rFonts w:ascii="Tahoma" w:hAnsi="Tahoma" w:cs="Tahoma"/>
          <w:color w:val="000000"/>
          <w:sz w:val="22"/>
          <w:szCs w:val="22"/>
        </w:rPr>
        <w:t>26</w:t>
      </w:r>
      <w:r w:rsidR="00DA099D" w:rsidRPr="007B4AFE">
        <w:rPr>
          <w:rFonts w:ascii="Tahoma" w:hAnsi="Tahoma" w:cs="Tahoma"/>
          <w:color w:val="000000"/>
          <w:sz w:val="22"/>
          <w:szCs w:val="22"/>
        </w:rPr>
        <w:t>-</w:t>
      </w:r>
      <w:r w:rsidR="00DA099D">
        <w:rPr>
          <w:rFonts w:ascii="Tahoma" w:hAnsi="Tahoma" w:cs="Tahoma"/>
          <w:color w:val="000000"/>
          <w:sz w:val="22"/>
          <w:szCs w:val="22"/>
        </w:rPr>
        <w:t>66</w:t>
      </w:r>
      <w:r w:rsidR="00DA099D" w:rsidRPr="007B4AFE">
        <w:rPr>
          <w:rFonts w:ascii="Tahoma" w:hAnsi="Tahoma" w:cs="Tahoma"/>
          <w:color w:val="000000"/>
          <w:sz w:val="22"/>
          <w:szCs w:val="22"/>
        </w:rPr>
        <w:t>7</w:t>
      </w:r>
      <w:r w:rsidR="00DA099D">
        <w:rPr>
          <w:rFonts w:ascii="Tahoma" w:hAnsi="Tahoma" w:cs="Tahoma"/>
          <w:color w:val="000000"/>
          <w:sz w:val="22"/>
          <w:szCs w:val="22"/>
        </w:rPr>
        <w:t>8</w:t>
      </w:r>
      <w:r w:rsidR="00697C72">
        <w:rPr>
          <w:rFonts w:ascii="Tahoma" w:hAnsi="Tahoma" w:cs="Tahoma"/>
          <w:sz w:val="22"/>
          <w:szCs w:val="22"/>
        </w:rPr>
        <w:t xml:space="preserve"> before proceeding.</w:t>
      </w:r>
      <w:r w:rsidRPr="007B4AFE">
        <w:rPr>
          <w:rFonts w:ascii="Tahoma" w:hAnsi="Tahoma" w:cs="Tahoma"/>
          <w:sz w:val="22"/>
          <w:szCs w:val="22"/>
        </w:rPr>
        <w:t xml:space="preserve"> Section 4(f) of the Department of Transportation</w:t>
      </w:r>
      <w:r w:rsidR="00697C72">
        <w:rPr>
          <w:rFonts w:ascii="Tahoma" w:hAnsi="Tahoma" w:cs="Tahoma"/>
          <w:sz w:val="22"/>
          <w:szCs w:val="22"/>
        </w:rPr>
        <w:t xml:space="preserve"> (DOT)</w:t>
      </w:r>
      <w:r w:rsidRPr="007B4AFE">
        <w:rPr>
          <w:rFonts w:ascii="Tahoma" w:hAnsi="Tahoma" w:cs="Tahoma"/>
          <w:sz w:val="22"/>
          <w:szCs w:val="22"/>
        </w:rPr>
        <w:t xml:space="preserve"> Act of 1966 (now codified as 49 U.S.C. 303 and 23 U.S.C. 138)</w:t>
      </w:r>
      <w:r w:rsidR="00697C72">
        <w:rPr>
          <w:rFonts w:ascii="Tahoma" w:hAnsi="Tahoma" w:cs="Tahoma"/>
          <w:sz w:val="22"/>
          <w:szCs w:val="22"/>
        </w:rPr>
        <w:t xml:space="preserve"> protects certain public lands.</w:t>
      </w:r>
      <w:r w:rsidRPr="007B4AFE">
        <w:rPr>
          <w:rFonts w:ascii="Tahoma" w:hAnsi="Tahoma" w:cs="Tahoma"/>
          <w:sz w:val="22"/>
          <w:szCs w:val="22"/>
        </w:rPr>
        <w:t xml:space="preserve"> Section 4(f) requires that all U.S. DOT-funded transportation projects must avoid impacts to public parkland and wildlife refuges (and cultural resources deemed eligible for the National Register of Historic Places), unless it is successfully demonstrated that no feasible and prudent alternative exists that avoid “use” or</w:t>
      </w:r>
      <w:r w:rsidR="00697C72">
        <w:rPr>
          <w:rFonts w:ascii="Tahoma" w:hAnsi="Tahoma" w:cs="Tahoma"/>
          <w:sz w:val="22"/>
          <w:szCs w:val="22"/>
        </w:rPr>
        <w:t xml:space="preserve"> impacts to the park or refuge.</w:t>
      </w:r>
      <w:r w:rsidRPr="007B4AFE">
        <w:rPr>
          <w:rFonts w:ascii="Tahoma" w:hAnsi="Tahoma" w:cs="Tahoma"/>
          <w:sz w:val="22"/>
          <w:szCs w:val="22"/>
        </w:rPr>
        <w:t xml:space="preserve"> It is strongly recommended that public lands not be considered as potential borrow sites.</w:t>
      </w:r>
    </w:p>
    <w:p w:rsidR="00572F2A" w:rsidRPr="007B4AFE" w:rsidRDefault="00572F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ahoma" w:hAnsi="Tahoma" w:cs="Tahoma"/>
          <w:color w:val="000000"/>
          <w:sz w:val="22"/>
          <w:szCs w:val="22"/>
        </w:rPr>
      </w:pPr>
    </w:p>
    <w:p w:rsidR="00572F2A" w:rsidRPr="007B4AFE" w:rsidRDefault="00572F2A">
      <w:pPr>
        <w:rPr>
          <w:rFonts w:ascii="Tahoma" w:hAnsi="Tahoma" w:cs="Tahoma"/>
          <w:sz w:val="22"/>
          <w:szCs w:val="22"/>
        </w:rPr>
      </w:pPr>
    </w:p>
    <w:p w:rsidR="00572F2A" w:rsidRPr="007B4AFE" w:rsidRDefault="00572F2A">
      <w:pPr>
        <w:rPr>
          <w:rFonts w:ascii="Tahoma" w:hAnsi="Tahoma" w:cs="Tahoma"/>
          <w:sz w:val="22"/>
          <w:szCs w:val="22"/>
        </w:rPr>
      </w:pPr>
    </w:p>
    <w:p w:rsidR="00572F2A" w:rsidRPr="007B4AFE" w:rsidRDefault="00572F2A">
      <w:pPr>
        <w:rPr>
          <w:rFonts w:ascii="Tahoma" w:hAnsi="Tahoma" w:cs="Tahoma"/>
          <w:sz w:val="22"/>
          <w:szCs w:val="22"/>
        </w:rPr>
      </w:pPr>
    </w:p>
    <w:sectPr w:rsidR="00572F2A" w:rsidRPr="007B4AFE">
      <w:footerReference w:type="default" r:id="rId18"/>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467" w:rsidRDefault="004D3467" w:rsidP="007B4AFE">
      <w:r>
        <w:separator/>
      </w:r>
    </w:p>
  </w:endnote>
  <w:endnote w:type="continuationSeparator" w:id="0">
    <w:p w:rsidR="004D3467" w:rsidRDefault="004D3467" w:rsidP="007B4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A82" w:rsidRDefault="009E2A82" w:rsidP="007B4AFE">
    <w:pPr>
      <w:pStyle w:val="Heading5"/>
      <w:tabs>
        <w:tab w:val="left" w:pos="4590"/>
        <w:tab w:val="left" w:pos="6960"/>
      </w:tabs>
      <w:rPr>
        <w:rFonts w:ascii="Tahoma" w:hAnsi="Tahoma" w:cs="Tahoma"/>
        <w:b w:val="0"/>
        <w:i w:val="0"/>
        <w:color w:val="000000"/>
        <w:sz w:val="20"/>
        <w:szCs w:val="20"/>
      </w:rPr>
    </w:pPr>
    <w:r w:rsidRPr="007B4AFE">
      <w:rPr>
        <w:rStyle w:val="mw-headline"/>
        <w:rFonts w:ascii="Tahoma" w:hAnsi="Tahoma" w:cs="Tahoma"/>
        <w:i w:val="0"/>
        <w:sz w:val="24"/>
        <w:szCs w:val="24"/>
      </w:rPr>
      <w:t>Figure 136.6.</w:t>
    </w:r>
    <w:r w:rsidR="001F7599">
      <w:rPr>
        <w:rStyle w:val="mw-headline"/>
        <w:rFonts w:ascii="Tahoma" w:hAnsi="Tahoma" w:cs="Tahoma"/>
        <w:i w:val="0"/>
        <w:sz w:val="24"/>
        <w:szCs w:val="24"/>
      </w:rPr>
      <w:t>1</w:t>
    </w:r>
    <w:r w:rsidRPr="007B4AFE">
      <w:rPr>
        <w:rStyle w:val="mw-headline"/>
        <w:rFonts w:ascii="Tahoma" w:hAnsi="Tahoma" w:cs="Tahoma"/>
        <w:i w:val="0"/>
        <w:sz w:val="24"/>
        <w:szCs w:val="24"/>
      </w:rPr>
      <w:t>4</w:t>
    </w:r>
    <w:r w:rsidRPr="007B4AFE">
      <w:rPr>
        <w:rStyle w:val="mw-headline"/>
        <w:rFonts w:ascii="Tahoma" w:hAnsi="Tahoma" w:cs="Tahoma"/>
        <w:i w:val="0"/>
        <w:sz w:val="24"/>
        <w:szCs w:val="24"/>
      </w:rPr>
      <w:tab/>
    </w:r>
    <w:r w:rsidRPr="007B4AFE">
      <w:rPr>
        <w:rStyle w:val="mw-headline"/>
        <w:rFonts w:ascii="Tahoma" w:hAnsi="Tahoma" w:cs="Tahoma"/>
        <w:b w:val="0"/>
        <w:i w:val="0"/>
        <w:sz w:val="22"/>
        <w:szCs w:val="22"/>
      </w:rPr>
      <w:fldChar w:fldCharType="begin"/>
    </w:r>
    <w:r w:rsidRPr="007B4AFE">
      <w:rPr>
        <w:rStyle w:val="mw-headline"/>
        <w:rFonts w:ascii="Tahoma" w:hAnsi="Tahoma" w:cs="Tahoma"/>
        <w:b w:val="0"/>
        <w:i w:val="0"/>
        <w:sz w:val="22"/>
        <w:szCs w:val="22"/>
      </w:rPr>
      <w:instrText xml:space="preserve"> PAGE   \* MERGEFORMAT </w:instrText>
    </w:r>
    <w:r w:rsidRPr="007B4AFE">
      <w:rPr>
        <w:rStyle w:val="mw-headline"/>
        <w:rFonts w:ascii="Tahoma" w:hAnsi="Tahoma" w:cs="Tahoma"/>
        <w:b w:val="0"/>
        <w:i w:val="0"/>
        <w:sz w:val="22"/>
        <w:szCs w:val="22"/>
      </w:rPr>
      <w:fldChar w:fldCharType="separate"/>
    </w:r>
    <w:r w:rsidR="00D23FFB">
      <w:rPr>
        <w:rStyle w:val="mw-headline"/>
        <w:rFonts w:ascii="Tahoma" w:hAnsi="Tahoma" w:cs="Tahoma"/>
        <w:b w:val="0"/>
        <w:i w:val="0"/>
        <w:noProof/>
        <w:sz w:val="22"/>
        <w:szCs w:val="22"/>
      </w:rPr>
      <w:t>2</w:t>
    </w:r>
    <w:r w:rsidRPr="007B4AFE">
      <w:rPr>
        <w:rStyle w:val="mw-headline"/>
        <w:rFonts w:ascii="Tahoma" w:hAnsi="Tahoma" w:cs="Tahoma"/>
        <w:b w:val="0"/>
        <w:i w:val="0"/>
        <w:sz w:val="22"/>
        <w:szCs w:val="22"/>
      </w:rPr>
      <w:fldChar w:fldCharType="end"/>
    </w:r>
    <w:r w:rsidRPr="007B4AFE">
      <w:rPr>
        <w:rStyle w:val="mw-headline"/>
        <w:rFonts w:ascii="Tahoma" w:hAnsi="Tahoma" w:cs="Tahoma"/>
        <w:b w:val="0"/>
        <w:i w:val="0"/>
      </w:rPr>
      <w:tab/>
    </w:r>
    <w:r w:rsidRPr="007B4AFE">
      <w:rPr>
        <w:rStyle w:val="mw-headline"/>
        <w:rFonts w:ascii="Tahoma" w:hAnsi="Tahoma" w:cs="Tahoma"/>
        <w:b w:val="0"/>
        <w:i w:val="0"/>
        <w:sz w:val="20"/>
        <w:szCs w:val="20"/>
      </w:rPr>
      <w:t xml:space="preserve">revised </w:t>
    </w:r>
    <w:r w:rsidR="001C63CF">
      <w:rPr>
        <w:rStyle w:val="mw-headline"/>
        <w:rFonts w:ascii="Tahoma" w:hAnsi="Tahoma" w:cs="Tahoma"/>
        <w:b w:val="0"/>
        <w:i w:val="0"/>
        <w:sz w:val="20"/>
        <w:szCs w:val="20"/>
      </w:rPr>
      <w:t>October</w:t>
    </w:r>
    <w:r w:rsidR="001C63CF">
      <w:rPr>
        <w:rFonts w:ascii="Tahoma" w:hAnsi="Tahoma" w:cs="Tahoma"/>
        <w:b w:val="0"/>
        <w:i w:val="0"/>
        <w:color w:val="000000"/>
        <w:sz w:val="20"/>
        <w:szCs w:val="20"/>
      </w:rPr>
      <w:t xml:space="preserve"> 2018</w:t>
    </w:r>
  </w:p>
  <w:p w:rsidR="001C63CF" w:rsidRPr="001C63CF" w:rsidRDefault="001C63CF" w:rsidP="001C63CF"/>
  <w:p w:rsidR="009E2A82" w:rsidRDefault="009E2A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467" w:rsidRDefault="004D3467" w:rsidP="007B4AFE">
      <w:r>
        <w:separator/>
      </w:r>
    </w:p>
  </w:footnote>
  <w:footnote w:type="continuationSeparator" w:id="0">
    <w:p w:rsidR="004D3467" w:rsidRDefault="004D3467" w:rsidP="007B4A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1F3"/>
    <w:rsid w:val="00004650"/>
    <w:rsid w:val="00045B09"/>
    <w:rsid w:val="000577CF"/>
    <w:rsid w:val="00081A62"/>
    <w:rsid w:val="000A4DB9"/>
    <w:rsid w:val="000E038E"/>
    <w:rsid w:val="00114E82"/>
    <w:rsid w:val="00117C4D"/>
    <w:rsid w:val="0019424E"/>
    <w:rsid w:val="001A2214"/>
    <w:rsid w:val="001C63CF"/>
    <w:rsid w:val="001E7306"/>
    <w:rsid w:val="001F7599"/>
    <w:rsid w:val="0027280E"/>
    <w:rsid w:val="002D19C7"/>
    <w:rsid w:val="002D42D4"/>
    <w:rsid w:val="002E1C5D"/>
    <w:rsid w:val="003131D1"/>
    <w:rsid w:val="00355340"/>
    <w:rsid w:val="00357522"/>
    <w:rsid w:val="00377DBA"/>
    <w:rsid w:val="003A01F3"/>
    <w:rsid w:val="003A6C35"/>
    <w:rsid w:val="003B2342"/>
    <w:rsid w:val="003E26FD"/>
    <w:rsid w:val="003F5531"/>
    <w:rsid w:val="004239AC"/>
    <w:rsid w:val="00462402"/>
    <w:rsid w:val="004D3467"/>
    <w:rsid w:val="00534B47"/>
    <w:rsid w:val="00535851"/>
    <w:rsid w:val="00572F2A"/>
    <w:rsid w:val="005A42C2"/>
    <w:rsid w:val="00634A97"/>
    <w:rsid w:val="00697C72"/>
    <w:rsid w:val="006D7FFA"/>
    <w:rsid w:val="007031D3"/>
    <w:rsid w:val="00710A63"/>
    <w:rsid w:val="00744F71"/>
    <w:rsid w:val="007674A4"/>
    <w:rsid w:val="0077536F"/>
    <w:rsid w:val="00791110"/>
    <w:rsid w:val="007B4AFE"/>
    <w:rsid w:val="007F328E"/>
    <w:rsid w:val="00834D07"/>
    <w:rsid w:val="00883650"/>
    <w:rsid w:val="008A53B0"/>
    <w:rsid w:val="00943CCF"/>
    <w:rsid w:val="009D16C0"/>
    <w:rsid w:val="009E2A82"/>
    <w:rsid w:val="009E71D0"/>
    <w:rsid w:val="00A14B83"/>
    <w:rsid w:val="00A2132D"/>
    <w:rsid w:val="00A23B4F"/>
    <w:rsid w:val="00A55E57"/>
    <w:rsid w:val="00A93F4D"/>
    <w:rsid w:val="00B066FC"/>
    <w:rsid w:val="00B17445"/>
    <w:rsid w:val="00BB5F3C"/>
    <w:rsid w:val="00BC51B6"/>
    <w:rsid w:val="00C71092"/>
    <w:rsid w:val="00C83F25"/>
    <w:rsid w:val="00CC09D5"/>
    <w:rsid w:val="00CF3DB5"/>
    <w:rsid w:val="00D23FFB"/>
    <w:rsid w:val="00D45F67"/>
    <w:rsid w:val="00D517BA"/>
    <w:rsid w:val="00D661BF"/>
    <w:rsid w:val="00D8614D"/>
    <w:rsid w:val="00D92C7E"/>
    <w:rsid w:val="00D93BDF"/>
    <w:rsid w:val="00D970BB"/>
    <w:rsid w:val="00DA099D"/>
    <w:rsid w:val="00DE424E"/>
    <w:rsid w:val="00ED2D5A"/>
    <w:rsid w:val="00ED346C"/>
    <w:rsid w:val="00ED7E7F"/>
    <w:rsid w:val="00F53586"/>
    <w:rsid w:val="00F94A05"/>
    <w:rsid w:val="00FD4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autoSpaceDE w:val="0"/>
      <w:autoSpaceDN w:val="0"/>
      <w:adjustRightInd w:val="0"/>
      <w:outlineLvl w:val="1"/>
    </w:pPr>
    <w:rPr>
      <w:color w:val="000000"/>
      <w:u w:val="single"/>
    </w:rPr>
  </w:style>
  <w:style w:type="paragraph" w:styleId="Heading5">
    <w:name w:val="heading 5"/>
    <w:basedOn w:val="Normal"/>
    <w:next w:val="Normal"/>
    <w:link w:val="Heading5Char"/>
    <w:uiPriority w:val="9"/>
    <w:semiHidden/>
    <w:unhideWhenUsed/>
    <w:qFormat/>
    <w:rsid w:val="007B4AFE"/>
    <w:pPr>
      <w:spacing w:before="240" w:after="60"/>
      <w:outlineLvl w:val="4"/>
    </w:pPr>
    <w:rPr>
      <w:rFonts w:ascii="Calibri" w:hAnsi="Calibri"/>
      <w:b/>
      <w:bCs/>
      <w:i/>
      <w:iCs/>
      <w:sz w:val="26"/>
      <w:szCs w:val="2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pPr>
      <w:autoSpaceDE w:val="0"/>
      <w:autoSpaceDN w:val="0"/>
      <w:adjustRightInd w:val="0"/>
    </w:pPr>
    <w:rPr>
      <w:rFonts w:ascii="Arial" w:hAnsi="Arial"/>
      <w:szCs w:val="24"/>
    </w:rPr>
  </w:style>
  <w:style w:type="paragraph" w:styleId="BodyText0">
    <w:name w:val="Body Text"/>
    <w:basedOn w:val="Normal"/>
    <w:link w:val="BodyTextChar"/>
    <w:semiHidden/>
    <w:pPr>
      <w:autoSpaceDE w:val="0"/>
      <w:autoSpaceDN w:val="0"/>
      <w:adjustRightInd w:val="0"/>
    </w:pPr>
    <w:rPr>
      <w:color w:val="000000"/>
    </w:rPr>
  </w:style>
  <w:style w:type="paragraph" w:styleId="Header">
    <w:name w:val="header"/>
    <w:basedOn w:val="Normal"/>
    <w:link w:val="HeaderChar"/>
    <w:uiPriority w:val="99"/>
    <w:unhideWhenUsed/>
    <w:rsid w:val="007B4AFE"/>
    <w:pPr>
      <w:tabs>
        <w:tab w:val="center" w:pos="4680"/>
        <w:tab w:val="right" w:pos="9360"/>
      </w:tabs>
    </w:pPr>
  </w:style>
  <w:style w:type="character" w:customStyle="1" w:styleId="HeaderChar">
    <w:name w:val="Header Char"/>
    <w:link w:val="Header"/>
    <w:uiPriority w:val="99"/>
    <w:rsid w:val="007B4AFE"/>
    <w:rPr>
      <w:sz w:val="24"/>
      <w:szCs w:val="24"/>
    </w:rPr>
  </w:style>
  <w:style w:type="paragraph" w:styleId="Footer">
    <w:name w:val="footer"/>
    <w:basedOn w:val="Normal"/>
    <w:link w:val="FooterChar"/>
    <w:uiPriority w:val="99"/>
    <w:unhideWhenUsed/>
    <w:rsid w:val="007B4AFE"/>
    <w:pPr>
      <w:tabs>
        <w:tab w:val="center" w:pos="4680"/>
        <w:tab w:val="right" w:pos="9360"/>
      </w:tabs>
    </w:pPr>
  </w:style>
  <w:style w:type="character" w:customStyle="1" w:styleId="FooterChar">
    <w:name w:val="Footer Char"/>
    <w:link w:val="Footer"/>
    <w:uiPriority w:val="99"/>
    <w:rsid w:val="007B4AFE"/>
    <w:rPr>
      <w:sz w:val="24"/>
      <w:szCs w:val="24"/>
    </w:rPr>
  </w:style>
  <w:style w:type="character" w:customStyle="1" w:styleId="Heading5Char">
    <w:name w:val="Heading 5 Char"/>
    <w:link w:val="Heading5"/>
    <w:uiPriority w:val="9"/>
    <w:semiHidden/>
    <w:rsid w:val="007B4AFE"/>
    <w:rPr>
      <w:rFonts w:ascii="Calibri" w:eastAsia="Times New Roman" w:hAnsi="Calibri" w:cs="Times New Roman"/>
      <w:b/>
      <w:bCs/>
      <w:i/>
      <w:iCs/>
      <w:sz w:val="26"/>
      <w:szCs w:val="26"/>
    </w:rPr>
  </w:style>
  <w:style w:type="character" w:customStyle="1" w:styleId="mw-headline">
    <w:name w:val="mw-headline"/>
    <w:basedOn w:val="DefaultParagraphFont"/>
    <w:rsid w:val="007B4AFE"/>
  </w:style>
  <w:style w:type="character" w:styleId="Hyperlink">
    <w:name w:val="Hyperlink"/>
    <w:uiPriority w:val="99"/>
    <w:unhideWhenUsed/>
    <w:rsid w:val="00D970BB"/>
    <w:rPr>
      <w:color w:val="0000FF"/>
      <w:u w:val="single"/>
    </w:rPr>
  </w:style>
  <w:style w:type="character" w:styleId="FollowedHyperlink">
    <w:name w:val="FollowedHyperlink"/>
    <w:uiPriority w:val="99"/>
    <w:semiHidden/>
    <w:unhideWhenUsed/>
    <w:rsid w:val="00D517BA"/>
    <w:rPr>
      <w:color w:val="800080"/>
      <w:u w:val="single"/>
    </w:rPr>
  </w:style>
  <w:style w:type="character" w:customStyle="1" w:styleId="BodyTextChar">
    <w:name w:val="Body Text Char"/>
    <w:link w:val="BodyText0"/>
    <w:semiHidden/>
    <w:rsid w:val="00F94A05"/>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autoSpaceDE w:val="0"/>
      <w:autoSpaceDN w:val="0"/>
      <w:adjustRightInd w:val="0"/>
      <w:outlineLvl w:val="1"/>
    </w:pPr>
    <w:rPr>
      <w:color w:val="000000"/>
      <w:u w:val="single"/>
    </w:rPr>
  </w:style>
  <w:style w:type="paragraph" w:styleId="Heading5">
    <w:name w:val="heading 5"/>
    <w:basedOn w:val="Normal"/>
    <w:next w:val="Normal"/>
    <w:link w:val="Heading5Char"/>
    <w:uiPriority w:val="9"/>
    <w:semiHidden/>
    <w:unhideWhenUsed/>
    <w:qFormat/>
    <w:rsid w:val="007B4AFE"/>
    <w:pPr>
      <w:spacing w:before="240" w:after="60"/>
      <w:outlineLvl w:val="4"/>
    </w:pPr>
    <w:rPr>
      <w:rFonts w:ascii="Calibri" w:hAnsi="Calibri"/>
      <w:b/>
      <w:bCs/>
      <w:i/>
      <w:iCs/>
      <w:sz w:val="26"/>
      <w:szCs w:val="2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pPr>
      <w:autoSpaceDE w:val="0"/>
      <w:autoSpaceDN w:val="0"/>
      <w:adjustRightInd w:val="0"/>
    </w:pPr>
    <w:rPr>
      <w:rFonts w:ascii="Arial" w:hAnsi="Arial"/>
      <w:szCs w:val="24"/>
    </w:rPr>
  </w:style>
  <w:style w:type="paragraph" w:styleId="BodyText0">
    <w:name w:val="Body Text"/>
    <w:basedOn w:val="Normal"/>
    <w:link w:val="BodyTextChar"/>
    <w:semiHidden/>
    <w:pPr>
      <w:autoSpaceDE w:val="0"/>
      <w:autoSpaceDN w:val="0"/>
      <w:adjustRightInd w:val="0"/>
    </w:pPr>
    <w:rPr>
      <w:color w:val="000000"/>
    </w:rPr>
  </w:style>
  <w:style w:type="paragraph" w:styleId="Header">
    <w:name w:val="header"/>
    <w:basedOn w:val="Normal"/>
    <w:link w:val="HeaderChar"/>
    <w:uiPriority w:val="99"/>
    <w:unhideWhenUsed/>
    <w:rsid w:val="007B4AFE"/>
    <w:pPr>
      <w:tabs>
        <w:tab w:val="center" w:pos="4680"/>
        <w:tab w:val="right" w:pos="9360"/>
      </w:tabs>
    </w:pPr>
  </w:style>
  <w:style w:type="character" w:customStyle="1" w:styleId="HeaderChar">
    <w:name w:val="Header Char"/>
    <w:link w:val="Header"/>
    <w:uiPriority w:val="99"/>
    <w:rsid w:val="007B4AFE"/>
    <w:rPr>
      <w:sz w:val="24"/>
      <w:szCs w:val="24"/>
    </w:rPr>
  </w:style>
  <w:style w:type="paragraph" w:styleId="Footer">
    <w:name w:val="footer"/>
    <w:basedOn w:val="Normal"/>
    <w:link w:val="FooterChar"/>
    <w:uiPriority w:val="99"/>
    <w:unhideWhenUsed/>
    <w:rsid w:val="007B4AFE"/>
    <w:pPr>
      <w:tabs>
        <w:tab w:val="center" w:pos="4680"/>
        <w:tab w:val="right" w:pos="9360"/>
      </w:tabs>
    </w:pPr>
  </w:style>
  <w:style w:type="character" w:customStyle="1" w:styleId="FooterChar">
    <w:name w:val="Footer Char"/>
    <w:link w:val="Footer"/>
    <w:uiPriority w:val="99"/>
    <w:rsid w:val="007B4AFE"/>
    <w:rPr>
      <w:sz w:val="24"/>
      <w:szCs w:val="24"/>
    </w:rPr>
  </w:style>
  <w:style w:type="character" w:customStyle="1" w:styleId="Heading5Char">
    <w:name w:val="Heading 5 Char"/>
    <w:link w:val="Heading5"/>
    <w:uiPriority w:val="9"/>
    <w:semiHidden/>
    <w:rsid w:val="007B4AFE"/>
    <w:rPr>
      <w:rFonts w:ascii="Calibri" w:eastAsia="Times New Roman" w:hAnsi="Calibri" w:cs="Times New Roman"/>
      <w:b/>
      <w:bCs/>
      <w:i/>
      <w:iCs/>
      <w:sz w:val="26"/>
      <w:szCs w:val="26"/>
    </w:rPr>
  </w:style>
  <w:style w:type="character" w:customStyle="1" w:styleId="mw-headline">
    <w:name w:val="mw-headline"/>
    <w:basedOn w:val="DefaultParagraphFont"/>
    <w:rsid w:val="007B4AFE"/>
  </w:style>
  <w:style w:type="character" w:styleId="Hyperlink">
    <w:name w:val="Hyperlink"/>
    <w:uiPriority w:val="99"/>
    <w:unhideWhenUsed/>
    <w:rsid w:val="00D970BB"/>
    <w:rPr>
      <w:color w:val="0000FF"/>
      <w:u w:val="single"/>
    </w:rPr>
  </w:style>
  <w:style w:type="character" w:styleId="FollowedHyperlink">
    <w:name w:val="FollowedHyperlink"/>
    <w:uiPriority w:val="99"/>
    <w:semiHidden/>
    <w:unhideWhenUsed/>
    <w:rsid w:val="00D517BA"/>
    <w:rPr>
      <w:color w:val="800080"/>
      <w:u w:val="single"/>
    </w:rPr>
  </w:style>
  <w:style w:type="character" w:customStyle="1" w:styleId="BodyTextChar">
    <w:name w:val="Body Text Char"/>
    <w:link w:val="BodyText0"/>
    <w:semiHidden/>
    <w:rsid w:val="00F94A05"/>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227051">
      <w:bodyDiv w:val="1"/>
      <w:marLeft w:val="0"/>
      <w:marRight w:val="0"/>
      <w:marTop w:val="0"/>
      <w:marBottom w:val="0"/>
      <w:divBdr>
        <w:top w:val="none" w:sz="0" w:space="0" w:color="auto"/>
        <w:left w:val="none" w:sz="0" w:space="0" w:color="auto"/>
        <w:bottom w:val="none" w:sz="0" w:space="0" w:color="auto"/>
        <w:right w:val="none" w:sz="0" w:space="0" w:color="auto"/>
      </w:divBdr>
      <w:divsChild>
        <w:div w:id="2096827237">
          <w:marLeft w:val="0"/>
          <w:marRight w:val="0"/>
          <w:marTop w:val="0"/>
          <w:marBottom w:val="0"/>
          <w:divBdr>
            <w:top w:val="single" w:sz="6" w:space="0" w:color="AAAB9D"/>
            <w:left w:val="none" w:sz="0" w:space="0" w:color="auto"/>
            <w:bottom w:val="none" w:sz="0" w:space="0" w:color="auto"/>
            <w:right w:val="none" w:sz="0" w:space="0" w:color="auto"/>
          </w:divBdr>
          <w:divsChild>
            <w:div w:id="1284193905">
              <w:marLeft w:val="0"/>
              <w:marRight w:val="0"/>
              <w:marTop w:val="0"/>
              <w:marBottom w:val="0"/>
              <w:divBdr>
                <w:top w:val="none" w:sz="0" w:space="0" w:color="auto"/>
                <w:left w:val="none" w:sz="0" w:space="0" w:color="auto"/>
                <w:bottom w:val="none" w:sz="0" w:space="0" w:color="auto"/>
                <w:right w:val="none" w:sz="0" w:space="0" w:color="auto"/>
              </w:divBdr>
              <w:divsChild>
                <w:div w:id="20139877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9341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pg.modot.org/files/f/f5/127.11_Form_AD_1006.DOC"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ema.dps.mo.gov/programs/floodplain/" TargetMode="External"/><Relationship Id="rId17" Type="http://schemas.openxmlformats.org/officeDocument/2006/relationships/hyperlink" Target="http://www.dnr.mo.gov/shpo/profqualifications.htm" TargetMode="External"/><Relationship Id="rId2" Type="http://schemas.openxmlformats.org/officeDocument/2006/relationships/customXml" Target="../customXml/item2.xml"/><Relationship Id="rId16" Type="http://schemas.openxmlformats.org/officeDocument/2006/relationships/hyperlink" Target="http://www.dnr.mo.gov/shpo/sectionrev.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ecos.fws.gov/ipac/" TargetMode="External"/><Relationship Id="rId5" Type="http://schemas.openxmlformats.org/officeDocument/2006/relationships/styles" Target="styles.xml"/><Relationship Id="rId15" Type="http://schemas.openxmlformats.org/officeDocument/2006/relationships/hyperlink" Target="http://www.modot.org/ehp/HistoricPreservation.ht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ADEC7065904F459B836D408F04AA72" ma:contentTypeVersion="0" ma:contentTypeDescription="Create a new document." ma:contentTypeScope="" ma:versionID="f2b7b1aea3d879225f368e558a42cf5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30B830-59A7-49B6-9644-1D86C982CC7A}">
  <ds:schemaRefs>
    <ds:schemaRef ds:uri="http://schemas.microsoft.com/office/2006/metadata/longProperties"/>
  </ds:schemaRefs>
</ds:datastoreItem>
</file>

<file path=customXml/itemProps2.xml><?xml version="1.0" encoding="utf-8"?>
<ds:datastoreItem xmlns:ds="http://schemas.openxmlformats.org/officeDocument/2006/customXml" ds:itemID="{176AE063-170D-4DB8-8250-47710D82A913}">
  <ds:schemaRefs>
    <ds:schemaRef ds:uri="http://schemas.microsoft.com/sharepoint/v3/contenttype/forms"/>
  </ds:schemaRefs>
</ds:datastoreItem>
</file>

<file path=customXml/itemProps3.xml><?xml version="1.0" encoding="utf-8"?>
<ds:datastoreItem xmlns:ds="http://schemas.openxmlformats.org/officeDocument/2006/customXml" ds:itemID="{B3C59A88-EEB0-4BD7-B8F2-6096456214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D26A1DA-F02E-4217-8CA2-FF5535CAED7E}">
  <ds:schemaRef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purl.org/dc/dcmitype/"/>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928DF9CF</Template>
  <TotalTime>0</TotalTime>
  <Pages>7</Pages>
  <Words>2194</Words>
  <Characters>12507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GUIDELINES FOR OBTAINING ENVIRONMENTAL CLEARANCE FOR CONTRACTOR-FURNISHED BORROW SITES</vt:lpstr>
    </vt:vector>
  </TitlesOfParts>
  <Company>MoDOT</Company>
  <LinksUpToDate>false</LinksUpToDate>
  <CharactersWithSpaces>14672</CharactersWithSpaces>
  <SharedDoc>false</SharedDoc>
  <HLinks>
    <vt:vector size="36" baseType="variant">
      <vt:variant>
        <vt:i4>655434</vt:i4>
      </vt:variant>
      <vt:variant>
        <vt:i4>15</vt:i4>
      </vt:variant>
      <vt:variant>
        <vt:i4>0</vt:i4>
      </vt:variant>
      <vt:variant>
        <vt:i4>5</vt:i4>
      </vt:variant>
      <vt:variant>
        <vt:lpwstr>http://www.dnr.mo.gov/shpo/profqualifications.htm</vt:lpwstr>
      </vt:variant>
      <vt:variant>
        <vt:lpwstr/>
      </vt:variant>
      <vt:variant>
        <vt:i4>1114192</vt:i4>
      </vt:variant>
      <vt:variant>
        <vt:i4>12</vt:i4>
      </vt:variant>
      <vt:variant>
        <vt:i4>0</vt:i4>
      </vt:variant>
      <vt:variant>
        <vt:i4>5</vt:i4>
      </vt:variant>
      <vt:variant>
        <vt:lpwstr>http://www.dnr.mo.gov/shpo/sectionrev.htm</vt:lpwstr>
      </vt:variant>
      <vt:variant>
        <vt:lpwstr/>
      </vt:variant>
      <vt:variant>
        <vt:i4>1114133</vt:i4>
      </vt:variant>
      <vt:variant>
        <vt:i4>9</vt:i4>
      </vt:variant>
      <vt:variant>
        <vt:i4>0</vt:i4>
      </vt:variant>
      <vt:variant>
        <vt:i4>5</vt:i4>
      </vt:variant>
      <vt:variant>
        <vt:lpwstr>http://www.modot.org/ehp/HistoricPreservation.htm</vt:lpwstr>
      </vt:variant>
      <vt:variant>
        <vt:lpwstr/>
      </vt:variant>
      <vt:variant>
        <vt:i4>4718635</vt:i4>
      </vt:variant>
      <vt:variant>
        <vt:i4>6</vt:i4>
      </vt:variant>
      <vt:variant>
        <vt:i4>0</vt:i4>
      </vt:variant>
      <vt:variant>
        <vt:i4>5</vt:i4>
      </vt:variant>
      <vt:variant>
        <vt:lpwstr>http://epg.modot.org/files/f/f5/127.11_Form_AD_1006.DOC</vt:lpwstr>
      </vt:variant>
      <vt:variant>
        <vt:lpwstr/>
      </vt:variant>
      <vt:variant>
        <vt:i4>6815791</vt:i4>
      </vt:variant>
      <vt:variant>
        <vt:i4>3</vt:i4>
      </vt:variant>
      <vt:variant>
        <vt:i4>0</vt:i4>
      </vt:variant>
      <vt:variant>
        <vt:i4>5</vt:i4>
      </vt:variant>
      <vt:variant>
        <vt:lpwstr>http://www.sema.dps.mo.gov/programs/floodplain/</vt:lpwstr>
      </vt:variant>
      <vt:variant>
        <vt:lpwstr/>
      </vt:variant>
      <vt:variant>
        <vt:i4>327701</vt:i4>
      </vt:variant>
      <vt:variant>
        <vt:i4>0</vt:i4>
      </vt:variant>
      <vt:variant>
        <vt:i4>0</vt:i4>
      </vt:variant>
      <vt:variant>
        <vt:i4>5</vt:i4>
      </vt:variant>
      <vt:variant>
        <vt:lpwstr>http://ecos.fws.gov/ipac/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OBTAINING ENVIRONMENTAL CLEARANCE FOR CONTRACTOR-FURNISHED BORROW SITES</dc:title>
  <dc:creator>MCHUGK</dc:creator>
  <cp:lastModifiedBy>Keith Smith</cp:lastModifiedBy>
  <cp:revision>2</cp:revision>
  <cp:lastPrinted>2012-02-27T20:37:00Z</cp:lastPrinted>
  <dcterms:created xsi:type="dcterms:W3CDTF">2018-10-26T18:55:00Z</dcterms:created>
  <dcterms:modified xsi:type="dcterms:W3CDTF">2018-10-26T18:55:00Z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PMLiveListConfig">
    <vt:lpwstr/>
  </property>
  <property fmtid="{D5CDD505-2E9C-101B-9397-08002B2CF9AE}" pid="3" name="display_urn:schemas-microsoft-com:office:office#Editor">
    <vt:lpwstr>Kyle E. Grayson</vt:lpwstr>
  </property>
  <property fmtid="{D5CDD505-2E9C-101B-9397-08002B2CF9AE}" pid="4" name="xd_Signature">
    <vt:lpwstr/>
  </property>
  <property fmtid="{D5CDD505-2E9C-101B-9397-08002B2CF9AE}" pid="5" name="XSLStyleBaseView">
    <vt:lpwstr/>
  </property>
  <property fmtid="{D5CDD505-2E9C-101B-9397-08002B2CF9AE}" pid="6" name="Order">
    <vt:lpwstr>348600.000000000</vt:lpwstr>
  </property>
  <property fmtid="{D5CDD505-2E9C-101B-9397-08002B2CF9AE}" pid="7" name="TemplateUrl">
    <vt:lpwstr/>
  </property>
  <property fmtid="{D5CDD505-2E9C-101B-9397-08002B2CF9AE}" pid="8" name="xd_ProgID">
    <vt:lpwstr/>
  </property>
  <property fmtid="{D5CDD505-2E9C-101B-9397-08002B2CF9AE}" pid="9" name="display_urn:schemas-microsoft-com:office:office#Author">
    <vt:lpwstr>Kyle E. Grayson</vt:lpwstr>
  </property>
  <property fmtid="{D5CDD505-2E9C-101B-9397-08002B2CF9AE}" pid="10" name="XSLStyleIconUrl">
    <vt:lpwstr/>
  </property>
  <property fmtid="{D5CDD505-2E9C-101B-9397-08002B2CF9AE}" pid="11" name="ContentTypeId">
    <vt:lpwstr>0x0101000F34FE411F36D44991F4E199FDE358E7</vt:lpwstr>
  </property>
  <property fmtid="{D5CDD505-2E9C-101B-9397-08002B2CF9AE}" pid="12" name="TaxCatchAll">
    <vt:lpwstr/>
  </property>
  <property fmtid="{D5CDD505-2E9C-101B-9397-08002B2CF9AE}" pid="13" name="XSLStyleCategory">
    <vt:lpwstr/>
  </property>
  <property fmtid="{D5CDD505-2E9C-101B-9397-08002B2CF9AE}" pid="14" name="XSLStyleWPType">
    <vt:lpwstr/>
  </property>
  <property fmtid="{D5CDD505-2E9C-101B-9397-08002B2CF9AE}" pid="15" name="XSLStyleRequiredFields">
    <vt:lpwstr/>
  </property>
</Properties>
</file>