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A6" w:rsidRDefault="003730A6" w:rsidP="003730A6">
      <w:pPr>
        <w:pStyle w:val="Title"/>
      </w:pPr>
      <w:bookmarkStart w:id="0" w:name="_GoBack"/>
      <w:bookmarkEnd w:id="0"/>
      <w:r>
        <w:t>Quick Reference Guide – Equipment Verification Samples</w:t>
      </w:r>
    </w:p>
    <w:p w:rsidR="00BE36BB" w:rsidRPr="00BE36BB" w:rsidRDefault="00BE36BB"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BE36BB">
        <w:rPr>
          <w:rFonts w:ascii="Times New Roman" w:hAnsi="Times New Roman" w:cs="Times New Roman"/>
          <w:color w:val="000000"/>
          <w:sz w:val="24"/>
          <w:szCs w:val="24"/>
        </w:rPr>
        <w:t>This article is intended to guide you i</w:t>
      </w:r>
      <w:r w:rsidR="003730A6">
        <w:rPr>
          <w:rFonts w:ascii="Times New Roman" w:hAnsi="Times New Roman" w:cs="Times New Roman"/>
          <w:color w:val="000000"/>
          <w:sz w:val="24"/>
          <w:szCs w:val="24"/>
        </w:rPr>
        <w:t xml:space="preserve">n </w:t>
      </w:r>
      <w:r w:rsidR="003E0F7A">
        <w:rPr>
          <w:rFonts w:ascii="Times New Roman" w:hAnsi="Times New Roman" w:cs="Times New Roman"/>
          <w:color w:val="000000"/>
          <w:sz w:val="24"/>
          <w:szCs w:val="24"/>
        </w:rPr>
        <w:t xml:space="preserve">submitting Equipment Verification Samples to the Central Lab for testing and in </w:t>
      </w:r>
      <w:r w:rsidR="003730A6">
        <w:rPr>
          <w:rFonts w:ascii="Times New Roman" w:hAnsi="Times New Roman" w:cs="Times New Roman"/>
          <w:color w:val="000000"/>
          <w:sz w:val="24"/>
          <w:szCs w:val="24"/>
        </w:rPr>
        <w:t>the creation of a</w:t>
      </w:r>
      <w:r w:rsidR="005B454D">
        <w:rPr>
          <w:rFonts w:ascii="Times New Roman" w:hAnsi="Times New Roman" w:cs="Times New Roman"/>
          <w:color w:val="000000"/>
          <w:sz w:val="24"/>
          <w:szCs w:val="24"/>
        </w:rPr>
        <w:t>n</w:t>
      </w:r>
      <w:r w:rsidR="003730A6">
        <w:rPr>
          <w:rFonts w:ascii="Times New Roman" w:hAnsi="Times New Roman" w:cs="Times New Roman"/>
          <w:color w:val="000000"/>
          <w:sz w:val="24"/>
          <w:szCs w:val="24"/>
        </w:rPr>
        <w:t xml:space="preserve"> Equipment Verification Sample test</w:t>
      </w:r>
      <w:r w:rsidR="00684306">
        <w:rPr>
          <w:rFonts w:ascii="Times New Roman" w:hAnsi="Times New Roman" w:cs="Times New Roman"/>
          <w:color w:val="000000"/>
          <w:sz w:val="24"/>
          <w:szCs w:val="24"/>
        </w:rPr>
        <w:t xml:space="preserve"> record within</w:t>
      </w:r>
      <w:r w:rsidR="003E0F7A">
        <w:rPr>
          <w:rFonts w:ascii="Times New Roman" w:hAnsi="Times New Roman" w:cs="Times New Roman"/>
          <w:color w:val="000000"/>
          <w:sz w:val="24"/>
          <w:szCs w:val="24"/>
        </w:rPr>
        <w:t xml:space="preserve"> SiteManager</w:t>
      </w:r>
      <w:r w:rsidR="006843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Initially you should be familiar with the General Information on how to create a Sample Record.  See the Quick Reference Guide - </w:t>
      </w:r>
      <w:r w:rsidRPr="00BE36BB">
        <w:rPr>
          <w:rFonts w:ascii="Times New Roman" w:hAnsi="Times New Roman" w:cs="Times New Roman"/>
          <w:color w:val="000000"/>
          <w:sz w:val="24"/>
          <w:szCs w:val="24"/>
        </w:rPr>
        <w:t>Sample Record General Information</w:t>
      </w:r>
      <w:r>
        <w:rPr>
          <w:rFonts w:ascii="Times New Roman" w:hAnsi="Times New Roman" w:cs="Times New Roman"/>
          <w:color w:val="000000"/>
          <w:sz w:val="24"/>
          <w:szCs w:val="24"/>
        </w:rPr>
        <w:t>.</w:t>
      </w:r>
    </w:p>
    <w:p w:rsidR="00BE36BB" w:rsidRDefault="00BE36BB"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FF"/>
          <w:sz w:val="24"/>
          <w:szCs w:val="24"/>
          <w:u w:val="single"/>
        </w:rPr>
      </w:pPr>
    </w:p>
    <w:p w:rsidR="00A80DDF" w:rsidRDefault="00A80DDF" w:rsidP="00A80DDF">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FF"/>
          <w:sz w:val="24"/>
          <w:szCs w:val="24"/>
          <w:u w:val="single"/>
        </w:rPr>
      </w:pPr>
      <w:r>
        <w:rPr>
          <w:rFonts w:ascii="Helv" w:hAnsi="Helv" w:cs="Helv"/>
          <w:b/>
          <w:bCs/>
          <w:color w:val="0000FF"/>
          <w:sz w:val="24"/>
          <w:szCs w:val="24"/>
          <w:u w:val="single"/>
        </w:rPr>
        <w:t>Samples Submitted to the Central Laboratory:</w:t>
      </w:r>
    </w:p>
    <w:p w:rsidR="00A80DDF" w:rsidRDefault="00A80DDF"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FF"/>
          <w:sz w:val="24"/>
          <w:szCs w:val="24"/>
          <w:u w:val="single"/>
        </w:rPr>
      </w:pPr>
    </w:p>
    <w:p w:rsidR="00A80DDF" w:rsidRDefault="00A80DDF" w:rsidP="00A80DDF">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A80DDF">
        <w:rPr>
          <w:rFonts w:ascii="Times New Roman" w:hAnsi="Times New Roman" w:cs="Times New Roman"/>
          <w:color w:val="000000"/>
          <w:sz w:val="24"/>
          <w:szCs w:val="24"/>
        </w:rPr>
        <w:t>Samples submitted to the Central Lab</w:t>
      </w:r>
      <w:r w:rsidRPr="00AB18DB">
        <w:rPr>
          <w:rFonts w:ascii="Times New Roman" w:hAnsi="Times New Roman" w:cs="Times New Roman"/>
          <w:color w:val="000000"/>
          <w:sz w:val="24"/>
          <w:szCs w:val="24"/>
        </w:rPr>
        <w:t xml:space="preserve"> </w:t>
      </w:r>
      <w:r w:rsidR="00A31DEA">
        <w:rPr>
          <w:rFonts w:ascii="Times New Roman" w:hAnsi="Times New Roman" w:cs="Times New Roman"/>
          <w:color w:val="000000"/>
          <w:sz w:val="24"/>
          <w:szCs w:val="24"/>
        </w:rPr>
        <w:t xml:space="preserve">for testing </w:t>
      </w:r>
      <w:r w:rsidRPr="00AB18DB">
        <w:rPr>
          <w:rFonts w:ascii="Times New Roman" w:hAnsi="Times New Roman" w:cs="Times New Roman"/>
          <w:color w:val="000000"/>
          <w:sz w:val="24"/>
          <w:szCs w:val="24"/>
        </w:rPr>
        <w:t xml:space="preserve">shall have the following information printed directly on the sample, sample container, or sample tag: Sample ID Number, Material Source (where the sample is obtained), </w:t>
      </w:r>
      <w:r>
        <w:rPr>
          <w:rFonts w:ascii="Times New Roman" w:hAnsi="Times New Roman" w:cs="Times New Roman"/>
          <w:color w:val="000000"/>
          <w:sz w:val="24"/>
          <w:szCs w:val="24"/>
        </w:rPr>
        <w:t>EVS</w:t>
      </w:r>
      <w:r w:rsidRPr="00AB18DB">
        <w:rPr>
          <w:rFonts w:ascii="Times New Roman" w:hAnsi="Times New Roman" w:cs="Times New Roman"/>
          <w:color w:val="000000"/>
          <w:sz w:val="24"/>
          <w:szCs w:val="24"/>
        </w:rPr>
        <w:t>, and any Sp</w:t>
      </w:r>
      <w:r>
        <w:rPr>
          <w:rFonts w:ascii="Times New Roman" w:hAnsi="Times New Roman" w:cs="Times New Roman"/>
          <w:color w:val="000000"/>
          <w:sz w:val="24"/>
          <w:szCs w:val="24"/>
        </w:rPr>
        <w:t xml:space="preserve">ecial Instructions.  Asphalt loose mix submitted for specific gravity testing should also have the Mix ID and batch weight written on the box.  If multiple tests are to be performed on the same material, a note shall be added to the SiteManger record in Remarks (i.e. if aggregate is submitted for gradation and consensus properties, </w:t>
      </w:r>
      <w:r w:rsidR="003E0F7A">
        <w:rPr>
          <w:rFonts w:ascii="Times New Roman" w:hAnsi="Times New Roman" w:cs="Times New Roman"/>
          <w:color w:val="000000"/>
          <w:sz w:val="24"/>
          <w:szCs w:val="24"/>
        </w:rPr>
        <w:t>it should be noted</w:t>
      </w:r>
      <w:r w:rsidR="00A31DEA">
        <w:rPr>
          <w:rFonts w:ascii="Times New Roman" w:hAnsi="Times New Roman" w:cs="Times New Roman"/>
          <w:color w:val="000000"/>
          <w:sz w:val="24"/>
          <w:szCs w:val="24"/>
        </w:rPr>
        <w:t xml:space="preserve"> in Remarks</w:t>
      </w:r>
      <w:r>
        <w:rPr>
          <w:rFonts w:ascii="Times New Roman" w:hAnsi="Times New Roman" w:cs="Times New Roman"/>
          <w:color w:val="000000"/>
          <w:sz w:val="24"/>
          <w:szCs w:val="24"/>
        </w:rPr>
        <w:t>)</w:t>
      </w:r>
    </w:p>
    <w:p w:rsidR="00A80DDF" w:rsidRDefault="00A80DDF" w:rsidP="00A80DDF">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p>
    <w:p w:rsidR="00A80DDF" w:rsidRPr="00A80DDF" w:rsidRDefault="00A80DDF" w:rsidP="00A80DDF">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4"/>
          <w:szCs w:val="24"/>
        </w:rPr>
      </w:pPr>
      <w:r w:rsidRPr="00A80DDF">
        <w:rPr>
          <w:rFonts w:ascii="Times New Roman" w:hAnsi="Times New Roman" w:cs="Times New Roman"/>
          <w:b/>
          <w:color w:val="000000"/>
          <w:sz w:val="24"/>
          <w:szCs w:val="24"/>
        </w:rPr>
        <w:t>Sample sizes shall be as follows:</w:t>
      </w:r>
    </w:p>
    <w:p w:rsidR="00A80DDF" w:rsidRDefault="00A80DDF" w:rsidP="00A80DDF">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p>
    <w:p w:rsidR="00A80DDF" w:rsidRPr="008258B4" w:rsidRDefault="00A80DDF" w:rsidP="00A80DDF">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Aggregate for Gradation </w:t>
      </w:r>
      <w:r w:rsidR="003E0F7A">
        <w:rPr>
          <w:rFonts w:ascii="Times New Roman" w:hAnsi="Times New Roman" w:cs="Times New Roman"/>
          <w:color w:val="000000"/>
          <w:sz w:val="24"/>
          <w:szCs w:val="24"/>
        </w:rPr>
        <w:t>and/</w:t>
      </w:r>
      <w:r>
        <w:rPr>
          <w:rFonts w:ascii="Times New Roman" w:hAnsi="Times New Roman" w:cs="Times New Roman"/>
          <w:color w:val="000000"/>
          <w:sz w:val="24"/>
          <w:szCs w:val="24"/>
        </w:rPr>
        <w:t>or Consensus testing:</w:t>
      </w:r>
      <w:r w:rsidRPr="008258B4">
        <w:rPr>
          <w:rFonts w:ascii="Times New Roman" w:hAnsi="Times New Roman" w:cs="Times New Roman"/>
          <w:color w:val="000000"/>
          <w:sz w:val="24"/>
          <w:szCs w:val="24"/>
        </w:rPr>
        <w:t xml:space="preserve"> – 1 bag (50 lbs)</w:t>
      </w:r>
    </w:p>
    <w:p w:rsidR="00A80DDF" w:rsidRDefault="00A80DDF" w:rsidP="00A80DDF">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Asphalt for T209, T166 – 2 boxes (60 lbs)</w:t>
      </w:r>
    </w:p>
    <w:p w:rsidR="00A80DDF" w:rsidRDefault="003E0F7A"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Concrete for Strength – set of cylinders</w:t>
      </w:r>
    </w:p>
    <w:p w:rsidR="003E0F7A" w:rsidRDefault="003E0F7A"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Pavement thickness – concrete core marked with orientation to be tested</w:t>
      </w:r>
    </w:p>
    <w:p w:rsidR="00A80DDF" w:rsidRPr="00A80DDF" w:rsidRDefault="00A80DDF"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p>
    <w:p w:rsidR="00A80DDF" w:rsidRPr="00A80DDF" w:rsidRDefault="00A80DDF"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p>
    <w:p w:rsidR="00BE36BB" w:rsidRDefault="00BE36BB"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FF"/>
          <w:sz w:val="24"/>
          <w:szCs w:val="24"/>
          <w:u w:val="single"/>
        </w:rPr>
      </w:pPr>
      <w:r>
        <w:rPr>
          <w:rFonts w:ascii="Helv" w:hAnsi="Helv" w:cs="Helv"/>
          <w:b/>
          <w:bCs/>
          <w:color w:val="0000FF"/>
          <w:sz w:val="24"/>
          <w:szCs w:val="24"/>
          <w:u w:val="single"/>
        </w:rPr>
        <w:t>SiteManager Sample Record:</w:t>
      </w:r>
    </w:p>
    <w:p w:rsidR="00BE36BB" w:rsidRDefault="00BE36BB" w:rsidP="00BE36BB">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FF"/>
          <w:sz w:val="24"/>
          <w:szCs w:val="24"/>
          <w:u w:val="single"/>
        </w:rPr>
      </w:pPr>
    </w:p>
    <w:p w:rsidR="00BE36BB" w:rsidRDefault="00BE36BB" w:rsidP="00BE36BB">
      <w:pPr>
        <w:autoSpaceDE w:val="0"/>
        <w:autoSpaceDN w:val="0"/>
        <w:adjustRightInd w:val="0"/>
        <w:spacing w:after="0" w:line="240" w:lineRule="auto"/>
        <w:rPr>
          <w:rFonts w:ascii="Times New Roman" w:hAnsi="Times New Roman" w:cs="Times New Roman"/>
          <w:color w:val="000000"/>
          <w:sz w:val="24"/>
          <w:szCs w:val="24"/>
        </w:rPr>
      </w:pPr>
      <w:r w:rsidRPr="00570CA7">
        <w:rPr>
          <w:rFonts w:ascii="Times New Roman" w:hAnsi="Times New Roman" w:cs="Times New Roman"/>
          <w:color w:val="000000"/>
          <w:sz w:val="24"/>
          <w:szCs w:val="24"/>
        </w:rPr>
        <w:t xml:space="preserve">Log on to SiteManager and </w:t>
      </w:r>
      <w:r w:rsidR="005B454D">
        <w:rPr>
          <w:rFonts w:ascii="Times New Roman" w:hAnsi="Times New Roman" w:cs="Times New Roman"/>
          <w:color w:val="000000"/>
          <w:sz w:val="24"/>
          <w:szCs w:val="24"/>
        </w:rPr>
        <w:t xml:space="preserve">navigate to Materials Management Sampling and Testing </w:t>
      </w:r>
      <w:r w:rsidRPr="00570CA7">
        <w:rPr>
          <w:rFonts w:ascii="Times New Roman" w:hAnsi="Times New Roman" w:cs="Times New Roman"/>
          <w:color w:val="000000"/>
          <w:sz w:val="24"/>
          <w:szCs w:val="24"/>
        </w:rPr>
        <w:t xml:space="preserve">Maintain Sample Information. </w:t>
      </w:r>
    </w:p>
    <w:p w:rsidR="00BE36BB" w:rsidRDefault="00BE36BB" w:rsidP="00BE36BB">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extent cx="5888355" cy="126619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888355" cy="1266190"/>
                    </a:xfrm>
                    <a:prstGeom prst="rect">
                      <a:avLst/>
                    </a:prstGeom>
                    <a:noFill/>
                    <a:ln w="9525">
                      <a:noFill/>
                      <a:miter lim="800000"/>
                      <a:headEnd/>
                      <a:tailEnd/>
                    </a:ln>
                  </pic:spPr>
                </pic:pic>
              </a:graphicData>
            </a:graphic>
          </wp:inline>
        </w:drawing>
      </w:r>
    </w:p>
    <w:p w:rsidR="00BE36BB" w:rsidRDefault="00BE36BB" w:rsidP="00BE36BB">
      <w:pPr>
        <w:autoSpaceDE w:val="0"/>
        <w:autoSpaceDN w:val="0"/>
        <w:adjustRightInd w:val="0"/>
        <w:spacing w:after="0" w:line="240" w:lineRule="auto"/>
        <w:rPr>
          <w:rFonts w:ascii="Times New Roman" w:hAnsi="Times New Roman" w:cs="Times New Roman"/>
          <w:b/>
          <w:color w:val="000000"/>
          <w:sz w:val="24"/>
          <w:szCs w:val="24"/>
        </w:rPr>
      </w:pPr>
    </w:p>
    <w:p w:rsidR="00BE36BB" w:rsidRDefault="00BE36BB" w:rsidP="00BE36BB">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inline distT="0" distB="0" distL="0" distR="0">
            <wp:extent cx="5888355" cy="132651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88355" cy="1326515"/>
                    </a:xfrm>
                    <a:prstGeom prst="rect">
                      <a:avLst/>
                    </a:prstGeom>
                    <a:noFill/>
                    <a:ln w="9525">
                      <a:noFill/>
                      <a:miter lim="800000"/>
                      <a:headEnd/>
                      <a:tailEnd/>
                    </a:ln>
                  </pic:spPr>
                </pic:pic>
              </a:graphicData>
            </a:graphic>
          </wp:inline>
        </w:drawing>
      </w:r>
    </w:p>
    <w:p w:rsidR="00BE36BB" w:rsidRDefault="00BE36BB" w:rsidP="00BE36BB">
      <w:pPr>
        <w:autoSpaceDE w:val="0"/>
        <w:autoSpaceDN w:val="0"/>
        <w:adjustRightInd w:val="0"/>
        <w:spacing w:after="0" w:line="240" w:lineRule="auto"/>
        <w:rPr>
          <w:rFonts w:ascii="Times New Roman" w:hAnsi="Times New Roman" w:cs="Times New Roman"/>
          <w:b/>
          <w:color w:val="000000"/>
          <w:sz w:val="24"/>
          <w:szCs w:val="24"/>
        </w:rPr>
      </w:pPr>
    </w:p>
    <w:p w:rsidR="00BE36BB" w:rsidRPr="00EE0FC3" w:rsidRDefault="00BE36BB" w:rsidP="00BE36BB">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extent cx="5918200" cy="1366520"/>
            <wp:effectExtent l="19050" t="0" r="635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18200" cy="1366520"/>
                    </a:xfrm>
                    <a:prstGeom prst="rect">
                      <a:avLst/>
                    </a:prstGeom>
                    <a:noFill/>
                    <a:ln w="9525">
                      <a:noFill/>
                      <a:miter lim="800000"/>
                      <a:headEnd/>
                      <a:tailEnd/>
                    </a:ln>
                  </pic:spPr>
                </pic:pic>
              </a:graphicData>
            </a:graphic>
          </wp:inline>
        </w:drawing>
      </w:r>
    </w:p>
    <w:p w:rsidR="00BE36BB" w:rsidRDefault="00BE36BB" w:rsidP="00BE36BB">
      <w:pPr>
        <w:autoSpaceDE w:val="0"/>
        <w:autoSpaceDN w:val="0"/>
        <w:adjustRightInd w:val="0"/>
        <w:spacing w:after="0" w:line="240" w:lineRule="auto"/>
        <w:rPr>
          <w:rFonts w:ascii="Times New Roman" w:hAnsi="Times New Roman" w:cs="Times New Roman"/>
          <w:color w:val="000000"/>
          <w:sz w:val="24"/>
          <w:szCs w:val="24"/>
        </w:rPr>
      </w:pPr>
    </w:p>
    <w:p w:rsidR="00BE36BB" w:rsidRPr="00570CA7" w:rsidRDefault="00BE36BB" w:rsidP="00BE36BB">
      <w:pPr>
        <w:autoSpaceDE w:val="0"/>
        <w:autoSpaceDN w:val="0"/>
        <w:adjustRightInd w:val="0"/>
        <w:spacing w:after="0" w:line="240" w:lineRule="auto"/>
        <w:rPr>
          <w:rFonts w:ascii="Times New Roman" w:hAnsi="Times New Roman" w:cs="Times New Roman"/>
          <w:color w:val="000000"/>
          <w:sz w:val="24"/>
          <w:szCs w:val="24"/>
        </w:rPr>
      </w:pPr>
      <w:r w:rsidRPr="00570CA7">
        <w:rPr>
          <w:rFonts w:ascii="Times New Roman" w:hAnsi="Times New Roman" w:cs="Times New Roman"/>
          <w:color w:val="000000"/>
          <w:sz w:val="24"/>
          <w:szCs w:val="24"/>
        </w:rPr>
        <w:t>This window has five tabs across the top: Basic Sample Data, Additional Sample Data, Contract, Other, and Tests. When the window opens it should be focused in the first tab, the Basic Sample Data tab: (Tab you are focused in is always in bold letters).</w:t>
      </w:r>
    </w:p>
    <w:p w:rsidR="008D388D" w:rsidRDefault="008D388D" w:rsidP="00BE36BB">
      <w:pPr>
        <w:autoSpaceDE w:val="0"/>
        <w:autoSpaceDN w:val="0"/>
        <w:adjustRightInd w:val="0"/>
        <w:spacing w:after="0" w:line="240" w:lineRule="auto"/>
        <w:rPr>
          <w:rFonts w:ascii="Helv" w:hAnsi="Helv" w:cs="Helv"/>
          <w:b/>
          <w:bCs/>
          <w:color w:val="0000FF"/>
          <w:sz w:val="24"/>
          <w:szCs w:val="24"/>
          <w:u w:val="single"/>
        </w:rPr>
      </w:pPr>
    </w:p>
    <w:p w:rsidR="00BE36BB" w:rsidRDefault="00BE36BB" w:rsidP="00BE36BB">
      <w:pPr>
        <w:autoSpaceDE w:val="0"/>
        <w:autoSpaceDN w:val="0"/>
        <w:adjustRightInd w:val="0"/>
        <w:spacing w:after="0" w:line="240" w:lineRule="auto"/>
        <w:rPr>
          <w:rFonts w:ascii="Helv" w:hAnsi="Helv" w:cs="Helv"/>
          <w:b/>
          <w:bCs/>
          <w:color w:val="0000FF"/>
          <w:sz w:val="24"/>
          <w:szCs w:val="24"/>
          <w:u w:val="single"/>
        </w:rPr>
      </w:pPr>
      <w:r>
        <w:rPr>
          <w:rFonts w:ascii="Helv" w:hAnsi="Helv" w:cs="Helv"/>
          <w:b/>
          <w:bCs/>
          <w:color w:val="0000FF"/>
          <w:sz w:val="24"/>
          <w:szCs w:val="24"/>
          <w:u w:val="single"/>
        </w:rPr>
        <w:t>Basic Sample Data tab</w:t>
      </w:r>
    </w:p>
    <w:p w:rsidR="004507DF" w:rsidRDefault="004507DF"/>
    <w:p w:rsidR="00BE36BB" w:rsidRDefault="003E33D6">
      <w:r>
        <w:rPr>
          <w:noProof/>
        </w:rPr>
        <w:drawing>
          <wp:inline distT="0" distB="0" distL="0" distR="0">
            <wp:extent cx="5943600" cy="39319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3931920"/>
                    </a:xfrm>
                    <a:prstGeom prst="rect">
                      <a:avLst/>
                    </a:prstGeom>
                    <a:noFill/>
                    <a:ln w="9525">
                      <a:noFill/>
                      <a:miter lim="800000"/>
                      <a:headEnd/>
                      <a:tailEnd/>
                    </a:ln>
                  </pic:spPr>
                </pic:pic>
              </a:graphicData>
            </a:graphic>
          </wp:inline>
        </w:drawing>
      </w:r>
    </w:p>
    <w:p w:rsidR="00BE36BB" w:rsidRDefault="00BE36BB" w:rsidP="00BE36BB">
      <w:pPr>
        <w:autoSpaceDE w:val="0"/>
        <w:autoSpaceDN w:val="0"/>
        <w:adjustRightInd w:val="0"/>
        <w:spacing w:after="0" w:line="240" w:lineRule="auto"/>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rPr>
        <w:lastRenderedPageBreak/>
        <w:t xml:space="preserve"> </w:t>
      </w:r>
    </w:p>
    <w:p w:rsidR="00BE36BB" w:rsidRDefault="00BE36BB"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Enter your ID number in the field labeled </w:t>
      </w:r>
      <w:r>
        <w:rPr>
          <w:rFonts w:ascii="Helv" w:hAnsi="Helv" w:cs="Helv"/>
          <w:b/>
          <w:bCs/>
          <w:color w:val="0000FF"/>
          <w:sz w:val="20"/>
          <w:szCs w:val="20"/>
        </w:rPr>
        <w:t>“S</w:t>
      </w:r>
      <w:r w:rsidR="003E33D6">
        <w:rPr>
          <w:rFonts w:ascii="Helv" w:hAnsi="Helv" w:cs="Helv"/>
          <w:b/>
          <w:bCs/>
          <w:color w:val="0000FF"/>
          <w:sz w:val="20"/>
          <w:szCs w:val="20"/>
        </w:rPr>
        <w:t>a</w:t>
      </w:r>
      <w:r>
        <w:rPr>
          <w:rFonts w:ascii="Helv" w:hAnsi="Helv" w:cs="Helv"/>
          <w:b/>
          <w:bCs/>
          <w:color w:val="0000FF"/>
          <w:sz w:val="20"/>
          <w:szCs w:val="20"/>
        </w:rPr>
        <w:t>mpl</w:t>
      </w:r>
      <w:r w:rsidR="003E33D6">
        <w:rPr>
          <w:rFonts w:ascii="Helv" w:hAnsi="Helv" w:cs="Helv"/>
          <w:b/>
          <w:bCs/>
          <w:color w:val="0000FF"/>
          <w:sz w:val="20"/>
          <w:szCs w:val="20"/>
        </w:rPr>
        <w:t>e</w:t>
      </w:r>
      <w:r>
        <w:rPr>
          <w:rFonts w:ascii="Helv" w:hAnsi="Helv" w:cs="Helv"/>
          <w:b/>
          <w:bCs/>
          <w:color w:val="0000FF"/>
          <w:sz w:val="20"/>
          <w:szCs w:val="20"/>
        </w:rPr>
        <w:t xml:space="preserve"> ID” </w:t>
      </w:r>
      <w:r>
        <w:rPr>
          <w:rFonts w:ascii="Helv" w:hAnsi="Helv" w:cs="Helv"/>
          <w:color w:val="000000"/>
          <w:sz w:val="20"/>
          <w:szCs w:val="20"/>
        </w:rPr>
        <w:t xml:space="preserve">(Last two digits of Year, District, User’s </w:t>
      </w:r>
      <w:r w:rsidRPr="00BE36BB">
        <w:rPr>
          <w:rFonts w:ascii="Helv" w:hAnsi="Helv" w:cs="Helv"/>
          <w:i/>
          <w:color w:val="000000"/>
          <w:sz w:val="20"/>
          <w:szCs w:val="20"/>
        </w:rPr>
        <w:t>assigned</w:t>
      </w:r>
      <w:r>
        <w:rPr>
          <w:rFonts w:ascii="Helv" w:hAnsi="Helv" w:cs="Helv"/>
          <w:color w:val="000000"/>
          <w:sz w:val="20"/>
          <w:szCs w:val="20"/>
        </w:rPr>
        <w:t xml:space="preserve"> initials, 3 digits, with leading zeros ex.”001”).  Once the record is saved </w:t>
      </w:r>
      <w:r w:rsidR="00487484">
        <w:rPr>
          <w:rFonts w:ascii="Helv" w:hAnsi="Helv" w:cs="Helv"/>
          <w:color w:val="000000"/>
          <w:sz w:val="20"/>
          <w:szCs w:val="20"/>
        </w:rPr>
        <w:t>the Id number cannot be changed</w:t>
      </w:r>
      <w:r>
        <w:rPr>
          <w:rFonts w:ascii="Helv" w:hAnsi="Helv" w:cs="Helv"/>
          <w:color w:val="000000"/>
          <w:sz w:val="20"/>
          <w:szCs w:val="20"/>
        </w:rPr>
        <w:t>.</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A19AD" w:rsidP="00BE36BB">
      <w:pPr>
        <w:autoSpaceDE w:val="0"/>
        <w:autoSpaceDN w:val="0"/>
        <w:adjustRightInd w:val="0"/>
        <w:spacing w:after="120" w:line="240" w:lineRule="auto"/>
        <w:rPr>
          <w:rFonts w:ascii="Helv" w:hAnsi="Helv" w:cs="Helv"/>
          <w:color w:val="000000"/>
          <w:sz w:val="20"/>
          <w:szCs w:val="20"/>
        </w:rPr>
      </w:pPr>
      <w:r>
        <w:rPr>
          <w:rFonts w:ascii="Helv" w:hAnsi="Helv" w:cs="Helv"/>
          <w:color w:val="000000"/>
          <w:sz w:val="20"/>
          <w:szCs w:val="20"/>
        </w:rPr>
        <w:t>For</w:t>
      </w:r>
      <w:r w:rsidR="00BE36BB">
        <w:rPr>
          <w:rFonts w:ascii="Helv" w:hAnsi="Helv" w:cs="Helv"/>
          <w:color w:val="000000"/>
          <w:sz w:val="20"/>
          <w:szCs w:val="20"/>
        </w:rPr>
        <w:t xml:space="preserve"> the </w:t>
      </w:r>
      <w:r w:rsidR="00BE36BB">
        <w:rPr>
          <w:rFonts w:ascii="Helv" w:hAnsi="Helv" w:cs="Helv"/>
          <w:b/>
          <w:bCs/>
          <w:color w:val="0000FF"/>
          <w:sz w:val="20"/>
          <w:szCs w:val="20"/>
        </w:rPr>
        <w:t xml:space="preserve">“Status” </w:t>
      </w:r>
      <w:r w:rsidR="00BE36BB">
        <w:rPr>
          <w:rFonts w:ascii="Helv" w:hAnsi="Helv" w:cs="Helv"/>
          <w:color w:val="000000"/>
          <w:sz w:val="20"/>
          <w:szCs w:val="20"/>
        </w:rPr>
        <w:t>field, click on the expand arrow to select the appropriate choice</w:t>
      </w:r>
      <w:r w:rsidR="00652B2C">
        <w:rPr>
          <w:rFonts w:ascii="Helv" w:hAnsi="Helv" w:cs="Helv"/>
          <w:color w:val="000000"/>
          <w:sz w:val="20"/>
          <w:szCs w:val="20"/>
        </w:rPr>
        <w:t xml:space="preserve">.  The status should be entered as </w:t>
      </w:r>
      <w:r w:rsidR="00652B2C" w:rsidRPr="00652B2C">
        <w:rPr>
          <w:rFonts w:ascii="Helv" w:hAnsi="Helv" w:cs="Helv"/>
          <w:b/>
          <w:bCs/>
          <w:color w:val="800080"/>
          <w:sz w:val="20"/>
          <w:szCs w:val="20"/>
        </w:rPr>
        <w:t>“Pending</w:t>
      </w:r>
      <w:r w:rsidR="00652B2C">
        <w:rPr>
          <w:rFonts w:ascii="Helv" w:hAnsi="Helv" w:cs="Helv"/>
          <w:b/>
          <w:bCs/>
          <w:color w:val="800080"/>
          <w:sz w:val="20"/>
          <w:szCs w:val="20"/>
        </w:rPr>
        <w:t>”</w:t>
      </w:r>
      <w:r w:rsidR="00652B2C">
        <w:rPr>
          <w:rFonts w:ascii="Helv" w:hAnsi="Helv" w:cs="Helv"/>
          <w:color w:val="000000"/>
          <w:sz w:val="20"/>
          <w:szCs w:val="20"/>
        </w:rPr>
        <w:t xml:space="preserve"> if the sample has been submitted to the Central Laboratory.  If the sample has been completed in the District, the appropriate choice would be either </w:t>
      </w:r>
      <w:r w:rsidR="00652B2C" w:rsidRPr="00652B2C">
        <w:rPr>
          <w:rFonts w:ascii="Helv" w:hAnsi="Helv" w:cs="Helv"/>
          <w:b/>
          <w:bCs/>
          <w:color w:val="800080"/>
          <w:sz w:val="20"/>
          <w:szCs w:val="20"/>
        </w:rPr>
        <w:t xml:space="preserve">“Compares </w:t>
      </w:r>
      <w:proofErr w:type="gramStart"/>
      <w:r w:rsidR="00652B2C" w:rsidRPr="00652B2C">
        <w:rPr>
          <w:rFonts w:ascii="Helv" w:hAnsi="Helv" w:cs="Helv"/>
          <w:b/>
          <w:bCs/>
          <w:color w:val="800080"/>
          <w:sz w:val="20"/>
          <w:szCs w:val="20"/>
        </w:rPr>
        <w:t>Favorably/</w:t>
      </w:r>
      <w:proofErr w:type="gramEnd"/>
      <w:r w:rsidR="00652B2C" w:rsidRPr="00652B2C">
        <w:rPr>
          <w:rFonts w:ascii="Helv" w:hAnsi="Helv" w:cs="Helv"/>
          <w:b/>
          <w:bCs/>
          <w:color w:val="800080"/>
          <w:sz w:val="20"/>
          <w:szCs w:val="20"/>
        </w:rPr>
        <w:t>Compliant</w:t>
      </w:r>
      <w:r w:rsidR="00652B2C">
        <w:rPr>
          <w:rFonts w:ascii="Helv" w:hAnsi="Helv" w:cs="Helv"/>
          <w:b/>
          <w:bCs/>
          <w:color w:val="800080"/>
          <w:sz w:val="20"/>
          <w:szCs w:val="20"/>
        </w:rPr>
        <w:t>”</w:t>
      </w:r>
      <w:r w:rsidR="00652B2C">
        <w:rPr>
          <w:rFonts w:ascii="Helv" w:hAnsi="Helv" w:cs="Helv"/>
          <w:color w:val="000000"/>
          <w:sz w:val="20"/>
          <w:szCs w:val="20"/>
        </w:rPr>
        <w:t xml:space="preserve"> or </w:t>
      </w:r>
      <w:r w:rsidR="00652B2C" w:rsidRPr="00652B2C">
        <w:rPr>
          <w:rFonts w:ascii="Helv" w:hAnsi="Helv" w:cs="Helv"/>
          <w:b/>
          <w:bCs/>
          <w:color w:val="800080"/>
          <w:sz w:val="20"/>
          <w:szCs w:val="20"/>
        </w:rPr>
        <w:t>“Not Compare Favorably/Not Compliant</w:t>
      </w:r>
      <w:r w:rsidR="00652B2C">
        <w:rPr>
          <w:rFonts w:ascii="Helv" w:hAnsi="Helv" w:cs="Helv"/>
          <w:b/>
          <w:bCs/>
          <w:color w:val="800080"/>
          <w:sz w:val="20"/>
          <w:szCs w:val="20"/>
        </w:rPr>
        <w:t>”</w:t>
      </w:r>
      <w:r w:rsidR="00652B2C">
        <w:rPr>
          <w:rFonts w:ascii="Helv" w:hAnsi="Helv" w:cs="Helv"/>
          <w:color w:val="000000"/>
          <w:sz w:val="20"/>
          <w:szCs w:val="20"/>
        </w:rPr>
        <w:t>.</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A19AD"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For </w:t>
      </w:r>
      <w:r w:rsidR="00BE36BB">
        <w:rPr>
          <w:rFonts w:ascii="Helv" w:hAnsi="Helv" w:cs="Helv"/>
          <w:color w:val="000000"/>
          <w:sz w:val="20"/>
          <w:szCs w:val="20"/>
        </w:rPr>
        <w:t xml:space="preserve">the </w:t>
      </w:r>
      <w:r w:rsidR="00BE36BB">
        <w:rPr>
          <w:rFonts w:ascii="Helv" w:hAnsi="Helv" w:cs="Helv"/>
          <w:b/>
          <w:bCs/>
          <w:color w:val="0000FF"/>
          <w:sz w:val="20"/>
          <w:szCs w:val="20"/>
        </w:rPr>
        <w:t>“S</w:t>
      </w:r>
      <w:r>
        <w:rPr>
          <w:rFonts w:ascii="Helv" w:hAnsi="Helv" w:cs="Helv"/>
          <w:b/>
          <w:bCs/>
          <w:color w:val="0000FF"/>
          <w:sz w:val="20"/>
          <w:szCs w:val="20"/>
        </w:rPr>
        <w:t>a</w:t>
      </w:r>
      <w:r w:rsidR="00BE36BB">
        <w:rPr>
          <w:rFonts w:ascii="Helv" w:hAnsi="Helv" w:cs="Helv"/>
          <w:b/>
          <w:bCs/>
          <w:color w:val="0000FF"/>
          <w:sz w:val="20"/>
          <w:szCs w:val="20"/>
        </w:rPr>
        <w:t>mpl</w:t>
      </w:r>
      <w:r>
        <w:rPr>
          <w:rFonts w:ascii="Helv" w:hAnsi="Helv" w:cs="Helv"/>
          <w:b/>
          <w:bCs/>
          <w:color w:val="0000FF"/>
          <w:sz w:val="20"/>
          <w:szCs w:val="20"/>
        </w:rPr>
        <w:t>e</w:t>
      </w:r>
      <w:r w:rsidR="00BE36BB">
        <w:rPr>
          <w:rFonts w:ascii="Helv" w:hAnsi="Helv" w:cs="Helv"/>
          <w:b/>
          <w:bCs/>
          <w:color w:val="0000FF"/>
          <w:sz w:val="20"/>
          <w:szCs w:val="20"/>
        </w:rPr>
        <w:t xml:space="preserve"> D</w:t>
      </w:r>
      <w:r>
        <w:rPr>
          <w:rFonts w:ascii="Helv" w:hAnsi="Helv" w:cs="Helv"/>
          <w:b/>
          <w:bCs/>
          <w:color w:val="0000FF"/>
          <w:sz w:val="20"/>
          <w:szCs w:val="20"/>
        </w:rPr>
        <w:t>ate</w:t>
      </w:r>
      <w:r w:rsidR="00BE36BB">
        <w:rPr>
          <w:rFonts w:ascii="Helv" w:hAnsi="Helv" w:cs="Helv"/>
          <w:b/>
          <w:bCs/>
          <w:color w:val="0000FF"/>
          <w:sz w:val="20"/>
          <w:szCs w:val="20"/>
        </w:rPr>
        <w:t>”</w:t>
      </w:r>
      <w:r>
        <w:rPr>
          <w:rFonts w:ascii="Helv" w:hAnsi="Helv" w:cs="Helv"/>
          <w:b/>
          <w:bCs/>
          <w:color w:val="0000FF"/>
          <w:sz w:val="20"/>
          <w:szCs w:val="20"/>
        </w:rPr>
        <w:t xml:space="preserve"> </w:t>
      </w:r>
      <w:r>
        <w:rPr>
          <w:rFonts w:ascii="Helv" w:hAnsi="Helv" w:cs="Helv"/>
          <w:color w:val="000000"/>
          <w:sz w:val="20"/>
          <w:szCs w:val="20"/>
        </w:rPr>
        <w:t>field</w:t>
      </w:r>
      <w:r w:rsidR="00BE36BB">
        <w:rPr>
          <w:rFonts w:ascii="Helv" w:hAnsi="Helv" w:cs="Helv"/>
          <w:color w:val="000000"/>
          <w:sz w:val="20"/>
          <w:szCs w:val="20"/>
        </w:rPr>
        <w:t xml:space="preserve"> enter the</w:t>
      </w:r>
      <w:r w:rsidR="00820F0E">
        <w:rPr>
          <w:rFonts w:ascii="Helv" w:hAnsi="Helv" w:cs="Helv"/>
          <w:color w:val="000000"/>
          <w:sz w:val="20"/>
          <w:szCs w:val="20"/>
        </w:rPr>
        <w:t xml:space="preserve"> date the sample was obtained.</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In the </w:t>
      </w:r>
      <w:r>
        <w:rPr>
          <w:rFonts w:ascii="Helv" w:hAnsi="Helv" w:cs="Helv"/>
          <w:b/>
          <w:bCs/>
          <w:color w:val="0000FF"/>
          <w:sz w:val="20"/>
          <w:szCs w:val="20"/>
        </w:rPr>
        <w:t>“S</w:t>
      </w:r>
      <w:r w:rsidR="00BA19AD">
        <w:rPr>
          <w:rFonts w:ascii="Helv" w:hAnsi="Helv" w:cs="Helv"/>
          <w:b/>
          <w:bCs/>
          <w:color w:val="0000FF"/>
          <w:sz w:val="20"/>
          <w:szCs w:val="20"/>
        </w:rPr>
        <w:t>a</w:t>
      </w:r>
      <w:r>
        <w:rPr>
          <w:rFonts w:ascii="Helv" w:hAnsi="Helv" w:cs="Helv"/>
          <w:b/>
          <w:bCs/>
          <w:color w:val="0000FF"/>
          <w:sz w:val="20"/>
          <w:szCs w:val="20"/>
        </w:rPr>
        <w:t>mpl</w:t>
      </w:r>
      <w:r w:rsidR="00BA19AD">
        <w:rPr>
          <w:rFonts w:ascii="Helv" w:hAnsi="Helv" w:cs="Helv"/>
          <w:b/>
          <w:bCs/>
          <w:color w:val="0000FF"/>
          <w:sz w:val="20"/>
          <w:szCs w:val="20"/>
        </w:rPr>
        <w:t>e</w:t>
      </w:r>
      <w:r>
        <w:rPr>
          <w:rFonts w:ascii="Helv" w:hAnsi="Helv" w:cs="Helv"/>
          <w:b/>
          <w:bCs/>
          <w:color w:val="0000FF"/>
          <w:sz w:val="20"/>
          <w:szCs w:val="20"/>
        </w:rPr>
        <w:t xml:space="preserve"> Type” </w:t>
      </w:r>
      <w:r>
        <w:rPr>
          <w:rFonts w:ascii="Helv" w:hAnsi="Helv" w:cs="Helv"/>
          <w:color w:val="000000"/>
          <w:sz w:val="20"/>
          <w:szCs w:val="20"/>
        </w:rPr>
        <w:t xml:space="preserve">field select </w:t>
      </w:r>
      <w:r w:rsidR="003730A6">
        <w:rPr>
          <w:rFonts w:ascii="Helv" w:hAnsi="Helv" w:cs="Helv"/>
          <w:b/>
          <w:bCs/>
          <w:color w:val="800080"/>
          <w:sz w:val="20"/>
          <w:szCs w:val="20"/>
        </w:rPr>
        <w:t>“Equipment Verification</w:t>
      </w:r>
      <w:r w:rsidRPr="00BA19AD">
        <w:rPr>
          <w:rFonts w:ascii="Helv" w:hAnsi="Helv" w:cs="Helv"/>
          <w:b/>
          <w:bCs/>
          <w:color w:val="800080"/>
          <w:sz w:val="20"/>
          <w:szCs w:val="20"/>
        </w:rPr>
        <w:t>”.</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In the </w:t>
      </w:r>
      <w:r>
        <w:rPr>
          <w:rFonts w:ascii="Helv" w:hAnsi="Helv" w:cs="Helv"/>
          <w:b/>
          <w:bCs/>
          <w:color w:val="0000FF"/>
          <w:sz w:val="20"/>
          <w:szCs w:val="20"/>
        </w:rPr>
        <w:t>“</w:t>
      </w:r>
      <w:r w:rsidR="003E33D6">
        <w:rPr>
          <w:rFonts w:ascii="Helv" w:hAnsi="Helv" w:cs="Helv"/>
          <w:b/>
          <w:bCs/>
          <w:color w:val="0000FF"/>
          <w:sz w:val="20"/>
          <w:szCs w:val="20"/>
        </w:rPr>
        <w:t>Acceptance</w:t>
      </w:r>
      <w:r>
        <w:rPr>
          <w:rFonts w:ascii="Helv" w:hAnsi="Helv" w:cs="Helv"/>
          <w:b/>
          <w:bCs/>
          <w:color w:val="0000FF"/>
          <w:sz w:val="20"/>
          <w:szCs w:val="20"/>
        </w:rPr>
        <w:t xml:space="preserve"> Meth</w:t>
      </w:r>
      <w:r w:rsidR="00BA19AD">
        <w:rPr>
          <w:rFonts w:ascii="Helv" w:hAnsi="Helv" w:cs="Helv"/>
          <w:b/>
          <w:bCs/>
          <w:color w:val="0000FF"/>
          <w:sz w:val="20"/>
          <w:szCs w:val="20"/>
        </w:rPr>
        <w:t>od</w:t>
      </w:r>
      <w:r>
        <w:rPr>
          <w:rFonts w:ascii="Helv" w:hAnsi="Helv" w:cs="Helv"/>
          <w:b/>
          <w:bCs/>
          <w:color w:val="0000FF"/>
          <w:sz w:val="20"/>
          <w:szCs w:val="20"/>
        </w:rPr>
        <w:t xml:space="preserve">” </w:t>
      </w:r>
      <w:r>
        <w:rPr>
          <w:rFonts w:ascii="Helv" w:hAnsi="Helv" w:cs="Helv"/>
          <w:color w:val="000000"/>
          <w:sz w:val="20"/>
          <w:szCs w:val="20"/>
        </w:rPr>
        <w:t xml:space="preserve">field select </w:t>
      </w:r>
      <w:r w:rsidRPr="00BA19AD">
        <w:rPr>
          <w:rFonts w:ascii="Helv" w:hAnsi="Helv" w:cs="Helv"/>
          <w:b/>
          <w:bCs/>
          <w:color w:val="800080"/>
          <w:sz w:val="20"/>
          <w:szCs w:val="20"/>
        </w:rPr>
        <w:t>“Sample and Test”.</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In the </w:t>
      </w:r>
      <w:r>
        <w:rPr>
          <w:rFonts w:ascii="Helv" w:hAnsi="Helv" w:cs="Helv"/>
          <w:b/>
          <w:bCs/>
          <w:color w:val="0000FF"/>
          <w:sz w:val="20"/>
          <w:szCs w:val="20"/>
        </w:rPr>
        <w:t xml:space="preserve">“Material” </w:t>
      </w:r>
      <w:r>
        <w:rPr>
          <w:rFonts w:ascii="Helv" w:hAnsi="Helv" w:cs="Helv"/>
          <w:color w:val="000000"/>
          <w:sz w:val="20"/>
          <w:szCs w:val="20"/>
        </w:rPr>
        <w:t xml:space="preserve">field perform a search and select </w:t>
      </w:r>
      <w:r w:rsidR="00306AB5">
        <w:rPr>
          <w:rFonts w:ascii="Helv" w:hAnsi="Helv" w:cs="Helv"/>
          <w:b/>
          <w:bCs/>
          <w:color w:val="800080"/>
          <w:sz w:val="20"/>
          <w:szCs w:val="20"/>
        </w:rPr>
        <w:t xml:space="preserve">0011XX </w:t>
      </w:r>
      <w:r w:rsidR="003730A6">
        <w:rPr>
          <w:rFonts w:ascii="Helv" w:hAnsi="Helv" w:cs="Helv"/>
          <w:b/>
          <w:bCs/>
          <w:color w:val="800080"/>
          <w:sz w:val="20"/>
          <w:szCs w:val="20"/>
        </w:rPr>
        <w:t>”Acceptance Testing Facility</w:t>
      </w:r>
      <w:r>
        <w:rPr>
          <w:rFonts w:ascii="Helv" w:hAnsi="Helv" w:cs="Helv"/>
          <w:b/>
          <w:bCs/>
          <w:color w:val="800080"/>
          <w:sz w:val="20"/>
          <w:szCs w:val="20"/>
        </w:rPr>
        <w:t xml:space="preserve">". </w:t>
      </w:r>
      <w:r>
        <w:rPr>
          <w:rFonts w:ascii="Helv" w:hAnsi="Helv" w:cs="Helv"/>
          <w:color w:val="000000"/>
          <w:sz w:val="20"/>
          <w:szCs w:val="20"/>
        </w:rPr>
        <w:t xml:space="preserve"> </w:t>
      </w:r>
    </w:p>
    <w:p w:rsidR="00BE36BB" w:rsidRDefault="00BE36BB" w:rsidP="00BE36BB">
      <w:pPr>
        <w:autoSpaceDE w:val="0"/>
        <w:autoSpaceDN w:val="0"/>
        <w:adjustRightInd w:val="0"/>
        <w:spacing w:after="0" w:line="240" w:lineRule="auto"/>
        <w:rPr>
          <w:rFonts w:ascii="Helv" w:hAnsi="Helv" w:cs="Helv"/>
          <w:color w:val="000000"/>
          <w:sz w:val="20"/>
          <w:szCs w:val="20"/>
        </w:rPr>
      </w:pPr>
    </w:p>
    <w:p w:rsidR="003E33D6" w:rsidRDefault="003E33D6" w:rsidP="003E33D6">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In the </w:t>
      </w:r>
      <w:r>
        <w:rPr>
          <w:rFonts w:ascii="Helv" w:hAnsi="Helv" w:cs="Helv"/>
          <w:b/>
          <w:bCs/>
          <w:color w:val="0000FF"/>
          <w:sz w:val="20"/>
          <w:szCs w:val="20"/>
        </w:rPr>
        <w:t xml:space="preserve">“Sampler” </w:t>
      </w:r>
      <w:r>
        <w:rPr>
          <w:rFonts w:ascii="Helv" w:hAnsi="Helv" w:cs="Helv"/>
          <w:color w:val="000000"/>
          <w:sz w:val="20"/>
          <w:szCs w:val="20"/>
        </w:rPr>
        <w:t>field</w:t>
      </w:r>
      <w:r w:rsidR="008D388D">
        <w:rPr>
          <w:rFonts w:ascii="Helv" w:hAnsi="Helv" w:cs="Helv"/>
          <w:color w:val="000000"/>
          <w:sz w:val="20"/>
          <w:szCs w:val="20"/>
        </w:rPr>
        <w:t xml:space="preserve"> </w:t>
      </w:r>
      <w:r>
        <w:rPr>
          <w:rFonts w:ascii="Helv" w:hAnsi="Helv" w:cs="Helv"/>
          <w:color w:val="000000"/>
          <w:sz w:val="20"/>
          <w:szCs w:val="20"/>
        </w:rPr>
        <w:t>, the person who obtained the sample.  Typically, the sampler is the individual entering the sample data.</w:t>
      </w:r>
    </w:p>
    <w:p w:rsidR="003E33D6" w:rsidRDefault="003E33D6" w:rsidP="00BE36BB">
      <w:pPr>
        <w:autoSpaceDE w:val="0"/>
        <w:autoSpaceDN w:val="0"/>
        <w:adjustRightInd w:val="0"/>
        <w:spacing w:after="0" w:line="240" w:lineRule="auto"/>
        <w:rPr>
          <w:rFonts w:ascii="Helv" w:hAnsi="Helv" w:cs="Helv"/>
          <w:color w:val="000000"/>
          <w:sz w:val="20"/>
          <w:szCs w:val="20"/>
        </w:rPr>
      </w:pPr>
    </w:p>
    <w:p w:rsidR="00BA19AD" w:rsidRDefault="00BA19AD"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Select</w:t>
      </w:r>
      <w:r w:rsidR="00BE36BB">
        <w:rPr>
          <w:rFonts w:ascii="Helv" w:hAnsi="Helv" w:cs="Helv"/>
          <w:color w:val="000000"/>
          <w:sz w:val="20"/>
          <w:szCs w:val="20"/>
        </w:rPr>
        <w:t xml:space="preserve"> </w:t>
      </w:r>
      <w:r w:rsidR="00BE36BB">
        <w:rPr>
          <w:rFonts w:ascii="Helv" w:hAnsi="Helv" w:cs="Helv"/>
          <w:b/>
          <w:bCs/>
          <w:color w:val="0000FF"/>
          <w:sz w:val="20"/>
          <w:szCs w:val="20"/>
        </w:rPr>
        <w:t>“P/S”</w:t>
      </w:r>
      <w:r w:rsidR="00BE36BB">
        <w:rPr>
          <w:rFonts w:ascii="Helv" w:hAnsi="Helv" w:cs="Helv"/>
          <w:color w:val="000000"/>
          <w:sz w:val="20"/>
          <w:szCs w:val="20"/>
        </w:rPr>
        <w:t xml:space="preserve">.  This stands for </w:t>
      </w:r>
      <w:r w:rsidR="00BE36BB">
        <w:rPr>
          <w:rFonts w:ascii="Helv" w:hAnsi="Helv" w:cs="Helv"/>
          <w:color w:val="0000FF"/>
          <w:sz w:val="20"/>
          <w:szCs w:val="20"/>
        </w:rPr>
        <w:t xml:space="preserve">Producer/Supplier </w:t>
      </w:r>
      <w:r w:rsidR="00BE36BB">
        <w:rPr>
          <w:rFonts w:ascii="Helv" w:hAnsi="Helv" w:cs="Helv"/>
          <w:color w:val="000000"/>
          <w:sz w:val="20"/>
          <w:szCs w:val="20"/>
        </w:rPr>
        <w:t xml:space="preserve">and can only be populated after a material has been selected.  Perform a search for the correct </w:t>
      </w:r>
      <w:r w:rsidR="00BE36BB">
        <w:rPr>
          <w:rFonts w:ascii="Helv" w:hAnsi="Helv" w:cs="Helv"/>
          <w:color w:val="0000FF"/>
          <w:sz w:val="20"/>
          <w:szCs w:val="20"/>
        </w:rPr>
        <w:t>Producer/Supplier</w:t>
      </w:r>
      <w:r w:rsidR="00BE36BB">
        <w:rPr>
          <w:rFonts w:ascii="Helv" w:hAnsi="Helv" w:cs="Helv"/>
          <w:color w:val="000000"/>
          <w:sz w:val="20"/>
          <w:szCs w:val="20"/>
        </w:rPr>
        <w:t xml:space="preserve">.  </w:t>
      </w:r>
      <w:r>
        <w:rPr>
          <w:rFonts w:ascii="Helv" w:hAnsi="Helv" w:cs="Helv"/>
          <w:color w:val="000000"/>
          <w:sz w:val="20"/>
          <w:szCs w:val="20"/>
        </w:rPr>
        <w:t xml:space="preserve">Select </w:t>
      </w:r>
      <w:r w:rsidR="008B2473">
        <w:rPr>
          <w:rFonts w:ascii="Helv" w:hAnsi="Helv" w:cs="Helv"/>
          <w:color w:val="000000"/>
          <w:sz w:val="20"/>
          <w:szCs w:val="20"/>
        </w:rPr>
        <w:t>the company that owns the equipment being verified.  This may not always be the specific plant from which the sample was taken.  The specific location from which the sample was taken should be noted on the Test Tab in the Lab ID field.</w:t>
      </w:r>
    </w:p>
    <w:p w:rsidR="00BE36BB" w:rsidRDefault="00BA19AD"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 </w:t>
      </w:r>
    </w:p>
    <w:p w:rsidR="00BE36BB" w:rsidRDefault="00BA19AD"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For </w:t>
      </w:r>
      <w:r w:rsidR="00BE36BB">
        <w:rPr>
          <w:rFonts w:ascii="Helv" w:hAnsi="Helv" w:cs="Helv"/>
          <w:color w:val="000000"/>
          <w:sz w:val="20"/>
          <w:szCs w:val="20"/>
        </w:rPr>
        <w:t xml:space="preserve">the </w:t>
      </w:r>
      <w:r w:rsidR="00BE36BB">
        <w:rPr>
          <w:rFonts w:ascii="Helv" w:hAnsi="Helv" w:cs="Helv"/>
          <w:b/>
          <w:bCs/>
          <w:color w:val="0000FF"/>
          <w:sz w:val="20"/>
          <w:szCs w:val="20"/>
        </w:rPr>
        <w:t>“Geog</w:t>
      </w:r>
      <w:r>
        <w:rPr>
          <w:rFonts w:ascii="Helv" w:hAnsi="Helv" w:cs="Helv"/>
          <w:b/>
          <w:bCs/>
          <w:color w:val="0000FF"/>
          <w:sz w:val="20"/>
          <w:szCs w:val="20"/>
        </w:rPr>
        <w:t>raphical</w:t>
      </w:r>
      <w:r w:rsidR="00BE36BB">
        <w:rPr>
          <w:rFonts w:ascii="Helv" w:hAnsi="Helv" w:cs="Helv"/>
          <w:b/>
          <w:bCs/>
          <w:color w:val="0000FF"/>
          <w:sz w:val="20"/>
          <w:szCs w:val="20"/>
        </w:rPr>
        <w:t xml:space="preserve"> Area” </w:t>
      </w:r>
      <w:r w:rsidR="00BE36BB">
        <w:rPr>
          <w:rFonts w:ascii="Helv" w:hAnsi="Helv" w:cs="Helv"/>
          <w:color w:val="000000"/>
          <w:sz w:val="20"/>
          <w:szCs w:val="20"/>
        </w:rPr>
        <w:t>field select your District.</w:t>
      </w:r>
    </w:p>
    <w:p w:rsidR="00A31DEA" w:rsidRDefault="00A31DEA" w:rsidP="00BE36BB">
      <w:pPr>
        <w:autoSpaceDE w:val="0"/>
        <w:autoSpaceDN w:val="0"/>
        <w:adjustRightInd w:val="0"/>
        <w:spacing w:after="0" w:line="240" w:lineRule="auto"/>
        <w:rPr>
          <w:rFonts w:ascii="Helv" w:hAnsi="Helv" w:cs="Helv"/>
          <w:color w:val="000000"/>
          <w:sz w:val="20"/>
          <w:szCs w:val="20"/>
        </w:rPr>
      </w:pPr>
    </w:p>
    <w:p w:rsidR="00BE36BB" w:rsidRDefault="00BA19AD"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In </w:t>
      </w:r>
      <w:r w:rsidR="00BE36BB">
        <w:rPr>
          <w:rFonts w:ascii="Helv" w:hAnsi="Helv" w:cs="Helv"/>
          <w:color w:val="000000"/>
          <w:sz w:val="20"/>
          <w:szCs w:val="20"/>
        </w:rPr>
        <w:t xml:space="preserve">the </w:t>
      </w:r>
      <w:r w:rsidR="00BE36BB">
        <w:rPr>
          <w:rFonts w:ascii="Helv" w:hAnsi="Helv" w:cs="Helv"/>
          <w:b/>
          <w:bCs/>
          <w:color w:val="0000FF"/>
          <w:sz w:val="20"/>
          <w:szCs w:val="20"/>
        </w:rPr>
        <w:t>“Int</w:t>
      </w:r>
      <w:r>
        <w:rPr>
          <w:rFonts w:ascii="Helv" w:hAnsi="Helv" w:cs="Helv"/>
          <w:b/>
          <w:bCs/>
          <w:color w:val="0000FF"/>
          <w:sz w:val="20"/>
          <w:szCs w:val="20"/>
        </w:rPr>
        <w:t>ende</w:t>
      </w:r>
      <w:r w:rsidR="00BE36BB">
        <w:rPr>
          <w:rFonts w:ascii="Helv" w:hAnsi="Helv" w:cs="Helv"/>
          <w:b/>
          <w:bCs/>
          <w:color w:val="0000FF"/>
          <w:sz w:val="20"/>
          <w:szCs w:val="20"/>
        </w:rPr>
        <w:t xml:space="preserve">d Use” </w:t>
      </w:r>
      <w:r w:rsidR="00BE36BB">
        <w:rPr>
          <w:rFonts w:ascii="Helv" w:hAnsi="Helv" w:cs="Helv"/>
          <w:color w:val="000000"/>
          <w:sz w:val="20"/>
          <w:szCs w:val="20"/>
        </w:rPr>
        <w:t>field</w:t>
      </w:r>
      <w:r w:rsidR="00820F0E">
        <w:rPr>
          <w:rFonts w:ascii="Helv" w:hAnsi="Helv" w:cs="Helv"/>
          <w:color w:val="000000"/>
          <w:sz w:val="20"/>
          <w:szCs w:val="20"/>
        </w:rPr>
        <w:t>,</w:t>
      </w:r>
      <w:r w:rsidR="00BE36BB">
        <w:rPr>
          <w:rFonts w:ascii="Helv" w:hAnsi="Helv" w:cs="Helv"/>
          <w:color w:val="000000"/>
          <w:sz w:val="20"/>
          <w:szCs w:val="20"/>
        </w:rPr>
        <w:t xml:space="preserve"> </w:t>
      </w:r>
      <w:r w:rsidR="00820F0E">
        <w:rPr>
          <w:rFonts w:ascii="Helv" w:hAnsi="Helv" w:cs="Helv"/>
          <w:color w:val="000000"/>
          <w:sz w:val="20"/>
          <w:szCs w:val="20"/>
        </w:rPr>
        <w:t>leave blank</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3E33D6"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w:t>
      </w:r>
      <w:r w:rsidR="00BE36BB">
        <w:rPr>
          <w:rFonts w:ascii="Helv" w:hAnsi="Helv" w:cs="Helv"/>
          <w:color w:val="000000"/>
          <w:sz w:val="20"/>
          <w:szCs w:val="20"/>
        </w:rPr>
        <w:t xml:space="preserve"> the </w:t>
      </w:r>
      <w:r w:rsidR="00BE36BB">
        <w:rPr>
          <w:rFonts w:ascii="Helv" w:hAnsi="Helv" w:cs="Helv"/>
          <w:b/>
          <w:bCs/>
          <w:color w:val="0000FF"/>
          <w:sz w:val="20"/>
          <w:szCs w:val="20"/>
        </w:rPr>
        <w:t>“R</w:t>
      </w:r>
      <w:r w:rsidR="00BA19AD">
        <w:rPr>
          <w:rFonts w:ascii="Helv" w:hAnsi="Helv" w:cs="Helv"/>
          <w:b/>
          <w:bCs/>
          <w:color w:val="0000FF"/>
          <w:sz w:val="20"/>
          <w:szCs w:val="20"/>
        </w:rPr>
        <w:t>e</w:t>
      </w:r>
      <w:r w:rsidR="00BE36BB">
        <w:rPr>
          <w:rFonts w:ascii="Helv" w:hAnsi="Helv" w:cs="Helv"/>
          <w:b/>
          <w:bCs/>
          <w:color w:val="0000FF"/>
          <w:sz w:val="20"/>
          <w:szCs w:val="20"/>
        </w:rPr>
        <w:t>pr</w:t>
      </w:r>
      <w:r w:rsidR="00BA19AD">
        <w:rPr>
          <w:rFonts w:ascii="Helv" w:hAnsi="Helv" w:cs="Helv"/>
          <w:b/>
          <w:bCs/>
          <w:color w:val="0000FF"/>
          <w:sz w:val="20"/>
          <w:szCs w:val="20"/>
        </w:rPr>
        <w:t>e</w:t>
      </w:r>
      <w:r w:rsidR="00BE36BB">
        <w:rPr>
          <w:rFonts w:ascii="Helv" w:hAnsi="Helv" w:cs="Helv"/>
          <w:b/>
          <w:bCs/>
          <w:color w:val="0000FF"/>
          <w:sz w:val="20"/>
          <w:szCs w:val="20"/>
        </w:rPr>
        <w:t>s</w:t>
      </w:r>
      <w:r w:rsidR="00BA19AD">
        <w:rPr>
          <w:rFonts w:ascii="Helv" w:hAnsi="Helv" w:cs="Helv"/>
          <w:b/>
          <w:bCs/>
          <w:color w:val="0000FF"/>
          <w:sz w:val="20"/>
          <w:szCs w:val="20"/>
        </w:rPr>
        <w:t>e</w:t>
      </w:r>
      <w:r w:rsidR="00BE36BB">
        <w:rPr>
          <w:rFonts w:ascii="Helv" w:hAnsi="Helv" w:cs="Helv"/>
          <w:b/>
          <w:bCs/>
          <w:color w:val="0000FF"/>
          <w:sz w:val="20"/>
          <w:szCs w:val="20"/>
        </w:rPr>
        <w:t>nt</w:t>
      </w:r>
      <w:r w:rsidR="00BA19AD">
        <w:rPr>
          <w:rFonts w:ascii="Helv" w:hAnsi="Helv" w:cs="Helv"/>
          <w:b/>
          <w:bCs/>
          <w:color w:val="0000FF"/>
          <w:sz w:val="20"/>
          <w:szCs w:val="20"/>
        </w:rPr>
        <w:t>e</w:t>
      </w:r>
      <w:r w:rsidR="00BE36BB">
        <w:rPr>
          <w:rFonts w:ascii="Helv" w:hAnsi="Helv" w:cs="Helv"/>
          <w:b/>
          <w:bCs/>
          <w:color w:val="0000FF"/>
          <w:sz w:val="20"/>
          <w:szCs w:val="20"/>
        </w:rPr>
        <w:t xml:space="preserve">d Qty” </w:t>
      </w:r>
      <w:r w:rsidR="00BE36BB">
        <w:rPr>
          <w:rFonts w:ascii="Helv" w:hAnsi="Helv" w:cs="Helv"/>
          <w:color w:val="000000"/>
          <w:sz w:val="20"/>
          <w:szCs w:val="20"/>
        </w:rPr>
        <w:t>field</w:t>
      </w:r>
      <w:r w:rsidR="00820F0E">
        <w:rPr>
          <w:rFonts w:ascii="Helv" w:hAnsi="Helv" w:cs="Helv"/>
          <w:color w:val="000000"/>
          <w:sz w:val="20"/>
          <w:szCs w:val="20"/>
        </w:rPr>
        <w:t>, leave blank</w:t>
      </w:r>
      <w:r w:rsidR="00BA19AD">
        <w:rPr>
          <w:rFonts w:ascii="Helv" w:hAnsi="Helv" w:cs="Helv"/>
          <w:color w:val="000000"/>
          <w:sz w:val="20"/>
          <w:szCs w:val="20"/>
        </w:rPr>
        <w:t>.</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120" w:line="240" w:lineRule="auto"/>
        <w:rPr>
          <w:rFonts w:ascii="Helv" w:hAnsi="Helv" w:cs="Helv"/>
          <w:color w:val="000000"/>
          <w:sz w:val="20"/>
          <w:szCs w:val="20"/>
        </w:rPr>
      </w:pPr>
      <w:r>
        <w:rPr>
          <w:rFonts w:ascii="Helv" w:hAnsi="Helv" w:cs="Helv"/>
          <w:color w:val="000000"/>
          <w:sz w:val="20"/>
          <w:szCs w:val="20"/>
        </w:rPr>
        <w:t xml:space="preserve">Select the </w:t>
      </w:r>
      <w:r>
        <w:rPr>
          <w:rFonts w:ascii="Helv" w:hAnsi="Helv" w:cs="Helv"/>
          <w:b/>
          <w:bCs/>
          <w:color w:val="0000FF"/>
          <w:sz w:val="20"/>
          <w:szCs w:val="20"/>
        </w:rPr>
        <w:t xml:space="preserve">“Remarks” </w:t>
      </w:r>
      <w:r>
        <w:rPr>
          <w:rFonts w:ascii="Helv" w:hAnsi="Helv" w:cs="Helv"/>
          <w:color w:val="000000"/>
          <w:sz w:val="20"/>
          <w:szCs w:val="20"/>
        </w:rPr>
        <w:t>icon</w:t>
      </w:r>
      <w:r w:rsidR="003E33D6">
        <w:rPr>
          <w:rFonts w:ascii="Helv" w:hAnsi="Helv" w:cs="Helv"/>
          <w:color w:val="000000"/>
          <w:sz w:val="20"/>
          <w:szCs w:val="20"/>
        </w:rPr>
        <w:t xml:space="preserve"> </w:t>
      </w:r>
      <w:r w:rsidR="003E33D6">
        <w:rPr>
          <w:rFonts w:ascii="Helv" w:hAnsi="Helv" w:cs="Helv"/>
          <w:noProof/>
          <w:color w:val="000000"/>
          <w:sz w:val="20"/>
          <w:szCs w:val="20"/>
        </w:rPr>
        <w:drawing>
          <wp:inline distT="0" distB="0" distL="0" distR="0">
            <wp:extent cx="236220" cy="19812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36220" cy="198120"/>
                    </a:xfrm>
                    <a:prstGeom prst="rect">
                      <a:avLst/>
                    </a:prstGeom>
                    <a:noFill/>
                    <a:ln w="9525">
                      <a:noFill/>
                      <a:miter lim="800000"/>
                      <a:headEnd/>
                      <a:tailEnd/>
                    </a:ln>
                  </pic:spPr>
                </pic:pic>
              </a:graphicData>
            </a:graphic>
          </wp:inline>
        </w:drawing>
      </w:r>
      <w:r>
        <w:rPr>
          <w:rFonts w:ascii="Helv" w:hAnsi="Helv" w:cs="Helv"/>
          <w:color w:val="000000"/>
          <w:sz w:val="20"/>
          <w:szCs w:val="20"/>
        </w:rPr>
        <w:t xml:space="preserve"> from the </w:t>
      </w:r>
      <w:r w:rsidR="003E33D6">
        <w:rPr>
          <w:rFonts w:ascii="Helv" w:hAnsi="Helv" w:cs="Helv"/>
          <w:color w:val="000000"/>
          <w:sz w:val="20"/>
          <w:szCs w:val="20"/>
        </w:rPr>
        <w:t>menu bar</w:t>
      </w:r>
      <w:r>
        <w:rPr>
          <w:rFonts w:ascii="Helv" w:hAnsi="Helv" w:cs="Helv"/>
          <w:color w:val="000000"/>
          <w:sz w:val="20"/>
          <w:szCs w:val="20"/>
        </w:rPr>
        <w:t xml:space="preserve"> if any additional information is needed for this record.</w:t>
      </w:r>
    </w:p>
    <w:p w:rsidR="00BE36BB" w:rsidRDefault="003E33D6" w:rsidP="00BE36BB">
      <w:pPr>
        <w:autoSpaceDE w:val="0"/>
        <w:autoSpaceDN w:val="0"/>
        <w:adjustRightInd w:val="0"/>
        <w:spacing w:after="0" w:line="240" w:lineRule="auto"/>
        <w:rPr>
          <w:rFonts w:ascii="Helv" w:hAnsi="Helv" w:cs="Helv"/>
          <w:color w:val="000000"/>
          <w:sz w:val="20"/>
          <w:szCs w:val="20"/>
        </w:rPr>
      </w:pPr>
      <w:r>
        <w:rPr>
          <w:rFonts w:ascii="Helv" w:hAnsi="Helv" w:cs="Helv"/>
          <w:noProof/>
          <w:color w:val="000000"/>
          <w:sz w:val="20"/>
          <w:szCs w:val="20"/>
        </w:rPr>
        <w:drawing>
          <wp:inline distT="0" distB="0" distL="0" distR="0">
            <wp:extent cx="2560320" cy="141732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60320" cy="1417320"/>
                    </a:xfrm>
                    <a:prstGeom prst="rect">
                      <a:avLst/>
                    </a:prstGeom>
                    <a:noFill/>
                    <a:ln w="9525">
                      <a:noFill/>
                      <a:miter lim="800000"/>
                      <a:headEnd/>
                      <a:tailEnd/>
                    </a:ln>
                  </pic:spPr>
                </pic:pic>
              </a:graphicData>
            </a:graphic>
          </wp:inline>
        </w:drawing>
      </w:r>
    </w:p>
    <w:p w:rsidR="003E33D6" w:rsidRDefault="003E33D6" w:rsidP="00BE36BB">
      <w:pPr>
        <w:autoSpaceDE w:val="0"/>
        <w:autoSpaceDN w:val="0"/>
        <w:adjustRightInd w:val="0"/>
        <w:spacing w:after="0" w:line="240" w:lineRule="auto"/>
        <w:rPr>
          <w:rFonts w:ascii="Helv" w:hAnsi="Helv" w:cs="Helv"/>
          <w:color w:val="000000"/>
          <w:sz w:val="20"/>
          <w:szCs w:val="20"/>
        </w:rPr>
      </w:pPr>
    </w:p>
    <w:p w:rsidR="00BE36BB" w:rsidRDefault="003E33D6"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S</w:t>
      </w:r>
      <w:r w:rsidR="00BE36BB">
        <w:rPr>
          <w:rFonts w:ascii="Helv" w:hAnsi="Helv" w:cs="Helv"/>
          <w:color w:val="000000"/>
          <w:sz w:val="20"/>
          <w:szCs w:val="20"/>
        </w:rPr>
        <w:t>ave</w:t>
      </w:r>
      <w:r>
        <w:rPr>
          <w:rFonts w:ascii="Helv" w:hAnsi="Helv" w:cs="Helv"/>
          <w:color w:val="000000"/>
          <w:sz w:val="20"/>
          <w:szCs w:val="20"/>
        </w:rPr>
        <w:t xml:space="preserve"> the record.</w:t>
      </w:r>
      <w:r w:rsidR="00BE36BB">
        <w:rPr>
          <w:rFonts w:ascii="Helv" w:hAnsi="Helv" w:cs="Helv"/>
          <w:color w:val="000000"/>
          <w:sz w:val="20"/>
          <w:szCs w:val="20"/>
        </w:rPr>
        <w:t xml:space="preserve"> </w:t>
      </w:r>
      <w:r>
        <w:rPr>
          <w:rFonts w:ascii="Helv" w:hAnsi="Helv" w:cs="Helv"/>
          <w:color w:val="000000"/>
          <w:sz w:val="20"/>
          <w:szCs w:val="20"/>
        </w:rPr>
        <w:t xml:space="preserve"> T</w:t>
      </w:r>
      <w:r w:rsidR="00BE36BB">
        <w:rPr>
          <w:rFonts w:ascii="Helv" w:hAnsi="Helv" w:cs="Helv"/>
          <w:color w:val="000000"/>
          <w:sz w:val="20"/>
          <w:szCs w:val="20"/>
        </w:rPr>
        <w:t>he Sample ID number becomes protected and cannot be modified.</w:t>
      </w:r>
    </w:p>
    <w:p w:rsidR="00BE36BB" w:rsidRDefault="00BE36BB"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EA69E1" w:rsidRDefault="00EA69E1"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120" w:line="240" w:lineRule="auto"/>
        <w:rPr>
          <w:rFonts w:ascii="Helv" w:hAnsi="Helv" w:cs="Helv"/>
          <w:b/>
          <w:bCs/>
          <w:color w:val="0000FF"/>
          <w:sz w:val="24"/>
          <w:szCs w:val="24"/>
          <w:u w:val="single"/>
        </w:rPr>
      </w:pPr>
      <w:r w:rsidRPr="00EA69E1">
        <w:rPr>
          <w:rFonts w:ascii="Helv" w:hAnsi="Helv" w:cs="Helv"/>
          <w:b/>
          <w:bCs/>
          <w:color w:val="0000FF"/>
          <w:sz w:val="24"/>
          <w:szCs w:val="24"/>
          <w:u w:val="single"/>
        </w:rPr>
        <w:t xml:space="preserve">Addtl Sample Tab:  </w:t>
      </w:r>
    </w:p>
    <w:p w:rsidR="00EA69E1" w:rsidRPr="00EA69E1" w:rsidRDefault="00EA69E1" w:rsidP="00BE36BB">
      <w:pPr>
        <w:autoSpaceDE w:val="0"/>
        <w:autoSpaceDN w:val="0"/>
        <w:adjustRightInd w:val="0"/>
        <w:spacing w:after="120" w:line="240" w:lineRule="auto"/>
        <w:rPr>
          <w:rFonts w:ascii="Helv" w:hAnsi="Helv" w:cs="Helv"/>
          <w:b/>
          <w:bCs/>
          <w:color w:val="0000FF"/>
          <w:sz w:val="24"/>
          <w:szCs w:val="24"/>
          <w:u w:val="single"/>
        </w:rPr>
      </w:pPr>
    </w:p>
    <w:p w:rsidR="00743242" w:rsidRDefault="00743242" w:rsidP="00BE36BB">
      <w:pPr>
        <w:autoSpaceDE w:val="0"/>
        <w:autoSpaceDN w:val="0"/>
        <w:adjustRightInd w:val="0"/>
        <w:spacing w:after="120" w:line="240" w:lineRule="auto"/>
        <w:rPr>
          <w:rFonts w:ascii="Helv" w:hAnsi="Helv" w:cs="Helv"/>
          <w:color w:val="0000FF"/>
          <w:sz w:val="20"/>
          <w:szCs w:val="20"/>
        </w:rPr>
      </w:pPr>
      <w:r>
        <w:rPr>
          <w:rFonts w:ascii="Helv" w:hAnsi="Helv" w:cs="Helv"/>
          <w:noProof/>
          <w:color w:val="0000FF"/>
          <w:sz w:val="20"/>
          <w:szCs w:val="20"/>
        </w:rPr>
        <w:drawing>
          <wp:inline distT="0" distB="0" distL="0" distR="0">
            <wp:extent cx="5935980" cy="3916680"/>
            <wp:effectExtent l="19050" t="0" r="762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35980" cy="3916680"/>
                    </a:xfrm>
                    <a:prstGeom prst="rect">
                      <a:avLst/>
                    </a:prstGeom>
                    <a:noFill/>
                    <a:ln w="9525">
                      <a:noFill/>
                      <a:miter lim="800000"/>
                      <a:headEnd/>
                      <a:tailEnd/>
                    </a:ln>
                  </pic:spPr>
                </pic:pic>
              </a:graphicData>
            </a:graphic>
          </wp:inline>
        </w:drawing>
      </w:r>
    </w:p>
    <w:p w:rsidR="00BE36BB" w:rsidRDefault="00BE36BB" w:rsidP="00BE36BB">
      <w:pPr>
        <w:autoSpaceDE w:val="0"/>
        <w:autoSpaceDN w:val="0"/>
        <w:adjustRightInd w:val="0"/>
        <w:spacing w:after="0" w:line="240" w:lineRule="auto"/>
        <w:rPr>
          <w:rFonts w:ascii="Helv" w:hAnsi="Helv" w:cs="Helv"/>
          <w:color w:val="000000"/>
          <w:sz w:val="20"/>
          <w:szCs w:val="20"/>
        </w:rPr>
      </w:pPr>
    </w:p>
    <w:p w:rsidR="00743242" w:rsidRDefault="00743242" w:rsidP="00743242">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 the</w:t>
      </w:r>
      <w:r>
        <w:rPr>
          <w:rFonts w:ascii="Helv" w:hAnsi="Helv" w:cs="Helv"/>
          <w:color w:val="0000FF"/>
          <w:sz w:val="20"/>
          <w:szCs w:val="20"/>
        </w:rPr>
        <w:t xml:space="preserve"> "</w:t>
      </w:r>
      <w:r>
        <w:rPr>
          <w:rFonts w:ascii="Helv" w:hAnsi="Helv" w:cs="Helv"/>
          <w:b/>
          <w:bCs/>
          <w:color w:val="0000FF"/>
          <w:sz w:val="20"/>
          <w:szCs w:val="20"/>
        </w:rPr>
        <w:t>Sampled From</w:t>
      </w:r>
      <w:r>
        <w:rPr>
          <w:rFonts w:ascii="Helv" w:hAnsi="Helv" w:cs="Helv"/>
          <w:color w:val="0000FF"/>
          <w:sz w:val="20"/>
          <w:szCs w:val="20"/>
        </w:rPr>
        <w:t>"</w:t>
      </w:r>
      <w:r>
        <w:rPr>
          <w:rFonts w:ascii="Helv" w:hAnsi="Helv" w:cs="Helv"/>
          <w:color w:val="000000"/>
          <w:sz w:val="20"/>
          <w:szCs w:val="20"/>
        </w:rPr>
        <w:t xml:space="preserve"> field and enter </w:t>
      </w:r>
      <w:r w:rsidR="00306AB5">
        <w:rPr>
          <w:rFonts w:ascii="Helv" w:hAnsi="Helv" w:cs="Helv"/>
          <w:b/>
          <w:bCs/>
          <w:color w:val="800080"/>
          <w:sz w:val="20"/>
          <w:szCs w:val="20"/>
        </w:rPr>
        <w:t>“Current Location of Lab</w:t>
      </w:r>
      <w:r w:rsidRPr="00743242">
        <w:rPr>
          <w:rFonts w:ascii="Helv" w:hAnsi="Helv" w:cs="Helv"/>
          <w:b/>
          <w:bCs/>
          <w:color w:val="800080"/>
          <w:sz w:val="20"/>
          <w:szCs w:val="20"/>
        </w:rPr>
        <w:t>”.</w:t>
      </w:r>
    </w:p>
    <w:p w:rsidR="00743242" w:rsidRDefault="00743242" w:rsidP="00743242">
      <w:pPr>
        <w:autoSpaceDE w:val="0"/>
        <w:autoSpaceDN w:val="0"/>
        <w:adjustRightInd w:val="0"/>
        <w:spacing w:after="0" w:line="240" w:lineRule="auto"/>
        <w:rPr>
          <w:rFonts w:ascii="Helv" w:hAnsi="Helv" w:cs="Helv"/>
          <w:color w:val="000000"/>
          <w:sz w:val="20"/>
          <w:szCs w:val="20"/>
        </w:rPr>
      </w:pPr>
    </w:p>
    <w:p w:rsidR="00743242" w:rsidRDefault="00743242" w:rsidP="00743242">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 the</w:t>
      </w:r>
      <w:r>
        <w:rPr>
          <w:rFonts w:ascii="Helv" w:hAnsi="Helv" w:cs="Helv"/>
          <w:color w:val="0000FF"/>
          <w:sz w:val="20"/>
          <w:szCs w:val="20"/>
        </w:rPr>
        <w:t xml:space="preserve"> "</w:t>
      </w:r>
      <w:r>
        <w:rPr>
          <w:rFonts w:ascii="Helv" w:hAnsi="Helv" w:cs="Helv"/>
          <w:b/>
          <w:bCs/>
          <w:color w:val="0000FF"/>
          <w:sz w:val="20"/>
          <w:szCs w:val="20"/>
        </w:rPr>
        <w:t>Sample Origin</w:t>
      </w:r>
      <w:r>
        <w:rPr>
          <w:rFonts w:ascii="Helv" w:hAnsi="Helv" w:cs="Helv"/>
          <w:color w:val="0000FF"/>
          <w:sz w:val="20"/>
          <w:szCs w:val="20"/>
        </w:rPr>
        <w:t>"</w:t>
      </w:r>
      <w:r>
        <w:rPr>
          <w:rFonts w:ascii="Helv" w:hAnsi="Helv" w:cs="Helv"/>
          <w:color w:val="000000"/>
          <w:sz w:val="20"/>
          <w:szCs w:val="20"/>
        </w:rPr>
        <w:t xml:space="preserve"> field enter </w:t>
      </w:r>
      <w:r w:rsidRPr="00743242">
        <w:rPr>
          <w:rFonts w:ascii="Helv" w:hAnsi="Helv" w:cs="Helv"/>
          <w:b/>
          <w:bCs/>
          <w:color w:val="800080"/>
          <w:sz w:val="20"/>
          <w:szCs w:val="20"/>
        </w:rPr>
        <w:t>“Job site”.</w:t>
      </w:r>
    </w:p>
    <w:p w:rsidR="00743242" w:rsidRDefault="00743242" w:rsidP="00743242">
      <w:pPr>
        <w:autoSpaceDE w:val="0"/>
        <w:autoSpaceDN w:val="0"/>
        <w:adjustRightInd w:val="0"/>
        <w:spacing w:after="0" w:line="240" w:lineRule="auto"/>
        <w:rPr>
          <w:rFonts w:ascii="Helv" w:hAnsi="Helv" w:cs="Helv"/>
          <w:color w:val="000000"/>
          <w:sz w:val="20"/>
          <w:szCs w:val="20"/>
        </w:rPr>
      </w:pPr>
    </w:p>
    <w:p w:rsidR="005B454D" w:rsidRDefault="005B454D" w:rsidP="00306AB5">
      <w:pPr>
        <w:autoSpaceDE w:val="0"/>
        <w:autoSpaceDN w:val="0"/>
        <w:adjustRightInd w:val="0"/>
        <w:spacing w:after="0" w:line="240" w:lineRule="auto"/>
        <w:rPr>
          <w:rFonts w:ascii="Helv" w:hAnsi="Helv" w:cs="Helv"/>
          <w:b/>
          <w:bCs/>
          <w:color w:val="0000FF"/>
          <w:sz w:val="20"/>
          <w:szCs w:val="20"/>
          <w:u w:val="single"/>
        </w:rPr>
      </w:pPr>
    </w:p>
    <w:p w:rsidR="005B454D" w:rsidRDefault="005B454D" w:rsidP="00306AB5">
      <w:pPr>
        <w:autoSpaceDE w:val="0"/>
        <w:autoSpaceDN w:val="0"/>
        <w:adjustRightInd w:val="0"/>
        <w:spacing w:after="0" w:line="240" w:lineRule="auto"/>
        <w:rPr>
          <w:rFonts w:ascii="Helv" w:hAnsi="Helv" w:cs="Helv"/>
          <w:b/>
          <w:bCs/>
          <w:color w:val="0000FF"/>
          <w:sz w:val="20"/>
          <w:szCs w:val="20"/>
          <w:u w:val="single"/>
        </w:rPr>
      </w:pPr>
    </w:p>
    <w:p w:rsidR="00EA69E1" w:rsidRDefault="00BE36BB" w:rsidP="00306AB5">
      <w:pPr>
        <w:autoSpaceDE w:val="0"/>
        <w:autoSpaceDN w:val="0"/>
        <w:adjustRightInd w:val="0"/>
        <w:spacing w:after="0" w:line="240" w:lineRule="auto"/>
        <w:rPr>
          <w:rFonts w:ascii="Helv" w:hAnsi="Helv" w:cs="Helv"/>
          <w:b/>
          <w:bCs/>
          <w:color w:val="0000FF"/>
          <w:sz w:val="24"/>
          <w:szCs w:val="24"/>
          <w:u w:val="single"/>
        </w:rPr>
      </w:pPr>
      <w:r w:rsidRPr="00EA69E1">
        <w:rPr>
          <w:rFonts w:ascii="Helv" w:hAnsi="Helv" w:cs="Helv"/>
          <w:b/>
          <w:bCs/>
          <w:color w:val="0000FF"/>
          <w:sz w:val="24"/>
          <w:szCs w:val="24"/>
          <w:u w:val="single"/>
        </w:rPr>
        <w:t>Contract Tab:</w:t>
      </w:r>
    </w:p>
    <w:p w:rsidR="00EA69E1" w:rsidRDefault="00EA69E1" w:rsidP="00306AB5">
      <w:pPr>
        <w:autoSpaceDE w:val="0"/>
        <w:autoSpaceDN w:val="0"/>
        <w:adjustRightInd w:val="0"/>
        <w:spacing w:after="0" w:line="240" w:lineRule="auto"/>
        <w:rPr>
          <w:rFonts w:ascii="Helv" w:hAnsi="Helv" w:cs="Helv"/>
          <w:b/>
          <w:bCs/>
          <w:color w:val="0000FF"/>
          <w:sz w:val="24"/>
          <w:szCs w:val="24"/>
          <w:u w:val="single"/>
        </w:rPr>
      </w:pPr>
    </w:p>
    <w:p w:rsidR="00306AB5" w:rsidRDefault="00306AB5" w:rsidP="00306AB5">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Leave blank.  This tab is not used for equipment verification samples.</w:t>
      </w:r>
    </w:p>
    <w:p w:rsidR="00BE36BB" w:rsidRDefault="00BE36BB" w:rsidP="00BE36BB">
      <w:pPr>
        <w:autoSpaceDE w:val="0"/>
        <w:autoSpaceDN w:val="0"/>
        <w:adjustRightInd w:val="0"/>
        <w:spacing w:after="120" w:line="240" w:lineRule="auto"/>
        <w:rPr>
          <w:rFonts w:ascii="Helv" w:hAnsi="Helv" w:cs="Helv"/>
          <w:b/>
          <w:bCs/>
          <w:color w:val="0000FF"/>
          <w:sz w:val="20"/>
          <w:szCs w:val="20"/>
          <w:u w:val="single"/>
        </w:rPr>
      </w:pPr>
    </w:p>
    <w:p w:rsidR="00EA69E1" w:rsidRDefault="00BE36BB" w:rsidP="00BE36BB">
      <w:pPr>
        <w:autoSpaceDE w:val="0"/>
        <w:autoSpaceDN w:val="0"/>
        <w:adjustRightInd w:val="0"/>
        <w:spacing w:after="0" w:line="240" w:lineRule="auto"/>
        <w:rPr>
          <w:rFonts w:ascii="Helv" w:hAnsi="Helv" w:cs="Helv"/>
          <w:color w:val="000000"/>
          <w:sz w:val="20"/>
          <w:szCs w:val="20"/>
        </w:rPr>
      </w:pPr>
      <w:r w:rsidRPr="00EA69E1">
        <w:rPr>
          <w:rFonts w:ascii="Helv" w:hAnsi="Helv" w:cs="Helv"/>
          <w:b/>
          <w:bCs/>
          <w:color w:val="0000FF"/>
          <w:sz w:val="24"/>
          <w:szCs w:val="24"/>
          <w:u w:val="single"/>
        </w:rPr>
        <w:t xml:space="preserve">Other Tab: </w:t>
      </w:r>
      <w:r>
        <w:rPr>
          <w:rFonts w:ascii="Helv" w:hAnsi="Helv" w:cs="Helv"/>
          <w:color w:val="000000"/>
          <w:sz w:val="20"/>
          <w:szCs w:val="20"/>
        </w:rPr>
        <w:t xml:space="preserve"> </w:t>
      </w:r>
    </w:p>
    <w:p w:rsidR="00EA69E1" w:rsidRDefault="00EA69E1"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Leave blank.  This tab is not used </w:t>
      </w:r>
      <w:r w:rsidR="00743242">
        <w:rPr>
          <w:rFonts w:ascii="Helv" w:hAnsi="Helv" w:cs="Helv"/>
          <w:color w:val="000000"/>
          <w:sz w:val="20"/>
          <w:szCs w:val="20"/>
        </w:rPr>
        <w:t xml:space="preserve">for </w:t>
      </w:r>
      <w:r w:rsidR="00306AB5">
        <w:rPr>
          <w:rFonts w:ascii="Helv" w:hAnsi="Helv" w:cs="Helv"/>
          <w:color w:val="000000"/>
          <w:sz w:val="20"/>
          <w:szCs w:val="20"/>
        </w:rPr>
        <w:t>equipment verification</w:t>
      </w:r>
      <w:r>
        <w:rPr>
          <w:rFonts w:ascii="Helv" w:hAnsi="Helv" w:cs="Helv"/>
          <w:color w:val="000000"/>
          <w:sz w:val="20"/>
          <w:szCs w:val="20"/>
        </w:rPr>
        <w:t>.</w:t>
      </w:r>
    </w:p>
    <w:p w:rsidR="00BE36BB" w:rsidRPr="00EA69E1" w:rsidRDefault="00BE36BB" w:rsidP="00BE36BB">
      <w:pPr>
        <w:autoSpaceDE w:val="0"/>
        <w:autoSpaceDN w:val="0"/>
        <w:adjustRightInd w:val="0"/>
        <w:spacing w:after="0" w:line="240" w:lineRule="auto"/>
        <w:rPr>
          <w:rFonts w:ascii="Helv" w:hAnsi="Helv" w:cs="Helv"/>
          <w:b/>
          <w:bCs/>
          <w:color w:val="0000FF"/>
          <w:sz w:val="24"/>
          <w:szCs w:val="24"/>
          <w:u w:val="single"/>
        </w:rPr>
      </w:pPr>
    </w:p>
    <w:p w:rsid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BE36BB" w:rsidRDefault="00BE36BB" w:rsidP="00EA69E1">
      <w:pPr>
        <w:autoSpaceDE w:val="0"/>
        <w:autoSpaceDN w:val="0"/>
        <w:adjustRightInd w:val="0"/>
        <w:spacing w:after="0" w:line="240" w:lineRule="auto"/>
        <w:rPr>
          <w:rFonts w:ascii="Helv" w:hAnsi="Helv" w:cs="Helv"/>
          <w:b/>
          <w:bCs/>
          <w:color w:val="0000FF"/>
          <w:sz w:val="24"/>
          <w:szCs w:val="24"/>
          <w:u w:val="single"/>
        </w:rPr>
      </w:pPr>
      <w:r w:rsidRPr="00EA69E1">
        <w:rPr>
          <w:rFonts w:ascii="Helv" w:hAnsi="Helv" w:cs="Helv"/>
          <w:b/>
          <w:bCs/>
          <w:color w:val="0000FF"/>
          <w:sz w:val="24"/>
          <w:szCs w:val="24"/>
          <w:u w:val="single"/>
        </w:rPr>
        <w:t>Test Tab:</w:t>
      </w:r>
    </w:p>
    <w:p w:rsidR="00EA69E1" w:rsidRPr="00EA69E1" w:rsidRDefault="00EA69E1" w:rsidP="00EA69E1">
      <w:pPr>
        <w:autoSpaceDE w:val="0"/>
        <w:autoSpaceDN w:val="0"/>
        <w:adjustRightInd w:val="0"/>
        <w:spacing w:after="0" w:line="240" w:lineRule="auto"/>
        <w:rPr>
          <w:rFonts w:ascii="Helv" w:hAnsi="Helv" w:cs="Helv"/>
          <w:b/>
          <w:bCs/>
          <w:color w:val="0000FF"/>
          <w:sz w:val="24"/>
          <w:szCs w:val="24"/>
          <w:u w:val="single"/>
        </w:rPr>
      </w:pPr>
    </w:p>
    <w:p w:rsidR="00BE36BB" w:rsidRDefault="00C94F45" w:rsidP="00BE36BB">
      <w:pPr>
        <w:autoSpaceDE w:val="0"/>
        <w:autoSpaceDN w:val="0"/>
        <w:adjustRightInd w:val="0"/>
        <w:spacing w:after="0" w:line="240" w:lineRule="auto"/>
        <w:rPr>
          <w:rFonts w:ascii="Helv" w:hAnsi="Helv" w:cs="Helv"/>
          <w:color w:val="000000"/>
          <w:sz w:val="20"/>
          <w:szCs w:val="20"/>
        </w:rPr>
      </w:pPr>
      <w:r>
        <w:rPr>
          <w:noProof/>
        </w:rPr>
        <w:drawing>
          <wp:inline distT="0" distB="0" distL="0" distR="0" wp14:anchorId="344990C5" wp14:editId="304C8D9D">
            <wp:extent cx="5943600" cy="3420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420745"/>
                    </a:xfrm>
                    <a:prstGeom prst="rect">
                      <a:avLst/>
                    </a:prstGeom>
                  </pic:spPr>
                </pic:pic>
              </a:graphicData>
            </a:graphic>
          </wp:inline>
        </w:drawing>
      </w:r>
    </w:p>
    <w:p w:rsidR="00813AAD" w:rsidRDefault="00813AAD"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Focus in the bottom </w:t>
      </w:r>
      <w:r w:rsidR="00813AAD">
        <w:rPr>
          <w:rFonts w:ascii="Helv" w:hAnsi="Helv" w:cs="Helv"/>
          <w:color w:val="000000"/>
          <w:sz w:val="20"/>
          <w:szCs w:val="20"/>
        </w:rPr>
        <w:t>panel</w:t>
      </w:r>
      <w:r>
        <w:rPr>
          <w:rFonts w:ascii="Helv" w:hAnsi="Helv" w:cs="Helv"/>
          <w:color w:val="000000"/>
          <w:sz w:val="20"/>
          <w:szCs w:val="20"/>
        </w:rPr>
        <w:t xml:space="preserve"> of the window, in the field </w:t>
      </w:r>
      <w:r>
        <w:rPr>
          <w:rFonts w:ascii="Helv" w:hAnsi="Helv" w:cs="Helv"/>
          <w:b/>
          <w:bCs/>
          <w:color w:val="0000FF"/>
          <w:sz w:val="20"/>
          <w:szCs w:val="20"/>
        </w:rPr>
        <w:t>“Test Method”</w:t>
      </w:r>
      <w:r>
        <w:rPr>
          <w:rFonts w:ascii="Helv" w:hAnsi="Helv" w:cs="Helv"/>
          <w:color w:val="000000"/>
          <w:sz w:val="20"/>
          <w:szCs w:val="20"/>
        </w:rPr>
        <w:t>.  Perform a search and select the correct test (</w:t>
      </w:r>
      <w:r w:rsidR="00A80DDF">
        <w:rPr>
          <w:rFonts w:ascii="Helv" w:hAnsi="Helv" w:cs="Helv"/>
          <w:color w:val="0000FF"/>
          <w:sz w:val="20"/>
          <w:szCs w:val="20"/>
        </w:rPr>
        <w:t>SAA601xx</w:t>
      </w:r>
      <w:r>
        <w:rPr>
          <w:rFonts w:ascii="Helv" w:hAnsi="Helv" w:cs="Helv"/>
          <w:color w:val="0000FF"/>
          <w:sz w:val="20"/>
          <w:szCs w:val="20"/>
        </w:rPr>
        <w:t>)</w:t>
      </w:r>
      <w:r>
        <w:rPr>
          <w:rFonts w:ascii="Helv" w:hAnsi="Helv" w:cs="Helv"/>
          <w:color w:val="000000"/>
          <w:sz w:val="20"/>
          <w:szCs w:val="20"/>
        </w:rPr>
        <w:t>.</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743242"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w:t>
      </w:r>
      <w:r w:rsidR="00BE36BB">
        <w:rPr>
          <w:rFonts w:ascii="Helv" w:hAnsi="Helv" w:cs="Helv"/>
          <w:color w:val="000000"/>
          <w:sz w:val="20"/>
          <w:szCs w:val="20"/>
        </w:rPr>
        <w:t xml:space="preserve"> the </w:t>
      </w:r>
      <w:r w:rsidR="00BE36BB">
        <w:rPr>
          <w:rFonts w:ascii="Helv" w:hAnsi="Helv" w:cs="Helv"/>
          <w:b/>
          <w:bCs/>
          <w:color w:val="0000FF"/>
          <w:sz w:val="20"/>
          <w:szCs w:val="20"/>
        </w:rPr>
        <w:t>“Lab ID”</w:t>
      </w:r>
      <w:r w:rsidR="00BE36BB">
        <w:rPr>
          <w:rFonts w:ascii="Helv" w:hAnsi="Helv" w:cs="Helv"/>
          <w:b/>
          <w:bCs/>
          <w:color w:val="000000"/>
          <w:sz w:val="20"/>
          <w:szCs w:val="20"/>
        </w:rPr>
        <w:t xml:space="preserve"> </w:t>
      </w:r>
      <w:r w:rsidR="00BE36BB">
        <w:rPr>
          <w:rFonts w:ascii="Helv" w:hAnsi="Helv" w:cs="Helv"/>
          <w:color w:val="000000"/>
          <w:sz w:val="20"/>
          <w:szCs w:val="20"/>
        </w:rPr>
        <w:t xml:space="preserve">field, perform a search and select </w:t>
      </w:r>
      <w:r w:rsidR="00BE36BB">
        <w:rPr>
          <w:rFonts w:ascii="Helv" w:hAnsi="Helv" w:cs="Helv"/>
          <w:color w:val="0000FF"/>
          <w:sz w:val="20"/>
          <w:szCs w:val="20"/>
        </w:rPr>
        <w:t>“</w:t>
      </w:r>
      <w:r w:rsidR="00306AB5">
        <w:rPr>
          <w:rFonts w:ascii="Helv" w:hAnsi="Helv" w:cs="Helv"/>
          <w:color w:val="0000FF"/>
          <w:sz w:val="20"/>
          <w:szCs w:val="20"/>
        </w:rPr>
        <w:t>Lab where original equipment is located</w:t>
      </w:r>
      <w:r w:rsidR="00BE36BB">
        <w:rPr>
          <w:rFonts w:ascii="Helv" w:hAnsi="Helv" w:cs="Helv"/>
          <w:color w:val="0000FF"/>
          <w:sz w:val="20"/>
          <w:szCs w:val="20"/>
        </w:rPr>
        <w:t>”</w:t>
      </w:r>
      <w:r w:rsidR="00BE36BB">
        <w:rPr>
          <w:rFonts w:ascii="Helv" w:hAnsi="Helv" w:cs="Helv"/>
          <w:color w:val="000000"/>
          <w:sz w:val="20"/>
          <w:szCs w:val="20"/>
        </w:rPr>
        <w:t>.</w:t>
      </w:r>
      <w:r w:rsidR="00EA69E1">
        <w:rPr>
          <w:rFonts w:ascii="Helv" w:hAnsi="Helv" w:cs="Helv"/>
          <w:color w:val="000000"/>
          <w:sz w:val="20"/>
          <w:szCs w:val="20"/>
        </w:rPr>
        <w:t xml:space="preserve">  If the Lab is not in the list, contact Central Office Construction and Materials to verify that the Lab has been audited.  If the Lab has not been audited, the District will need to perform an audit and complete an audit checklist to get the Lab added to the list.</w:t>
      </w:r>
    </w:p>
    <w:p w:rsidR="00BE36BB" w:rsidRDefault="00487484" w:rsidP="00BE36BB">
      <w:pPr>
        <w:autoSpaceDE w:val="0"/>
        <w:autoSpaceDN w:val="0"/>
        <w:adjustRightInd w:val="0"/>
        <w:spacing w:after="0" w:line="240" w:lineRule="auto"/>
        <w:rPr>
          <w:rFonts w:ascii="Helv" w:hAnsi="Helv" w:cs="Helv"/>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172720</wp:posOffset>
                </wp:positionV>
                <wp:extent cx="3124200" cy="266700"/>
                <wp:effectExtent l="9525" t="6985" r="9525" b="120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7.75pt;margin-top:13.6pt;width:246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EMcQIAAOwEAAAOAAAAZHJzL2Uyb0RvYy54bWysVNtu2zAMfR+wfxD0nvpSJ22MOEUQx8OA&#10;bi3Q7QMUWY6FyZImKXG6Yf8+Snaypn0ZhvnBpkTqiIc89OLu2Al0YMZyJQucXMUYMUlVzeWuwF+/&#10;VJNbjKwjsiZCSVbgZ2bx3fL9u0Wvc5aqVomaGQQg0ua9LnDrnM6jyNKWdcReKc0kOBtlOuJgaXZR&#10;bUgP6J2I0jieRb0ytTaKMmthtxyceBnwm4ZR99A0ljkkCgy5ufA24b3172i5IPnOEN1yOqZB/iGL&#10;jnAJl56hSuII2hv+Bqrj1CirGndFVReppuGUBQ7AJolfsXlqiWaBCxTH6nOZ7P+DpZ8PjwbxusDX&#10;GEnSQYseDkSg1Fem1zaHgCf9aDw3q+8V/WaRVOuWyB1bGaP6lpEa8kl8fHRxwC8sHEXb/pOqAZjs&#10;nQpFOjam84BAHx1DL57PvWBHhyhsXidpBg3GiIIvnc1uwPZXkPx0WhvrPjDVIW8UmAnBtfXlIjk5&#10;3Fs3RJ+i/LZUFRcC9kkuJOoLPJ+m03DAKsFr7/Q+a3bbtTAI6lDgqorhGa++CDNqL+sA5muwGW1H&#10;uBhsSFVIjweUIJ3RGlTxcx7PN7eb22ySpbPNJIvLcrKq1tlkViU30/K6XK/L5JdPLcnyltc1kz67&#10;k0KT7O8UMM7KoK2zRi9YvCJbwfOWbHSZRmgDsDp9A7vQfN/vQTdbVT9D740aRg5+EWC0yvzAqIdx&#10;K7D9vieGYSQ+StDPPMkyP59hkU1vUliYl57tSw+RFKAK7DAazLUbZnqvDd+1cFMS2irVCjTX8KAF&#10;r8chq1GpMFKBwTj+fmZfrkPUn5/U8jcAAAD//wMAUEsDBBQABgAIAAAAIQDvppKC3wAAAAgBAAAP&#10;AAAAZHJzL2Rvd25yZXYueG1sTI/NTsMwEITvSLyDtUhcEHWwSFNCNhVCFKFKSLSldzdekij+iWy3&#10;DW+POcFxdkYz31bLyWh2Ih96ZxHuZhkwso1TvW0RPner2wWwEKVVUjtLCN8UYFlfXlSyVO5sN3Ta&#10;xpalEhtKidDFOJach6YjI8PMjWST9+W8kTFJ33Ll5TmVG81Fls25kb1NC50c6bmjZtgeDcLN/v3j&#10;ZQirt6wfCq9p87ru9wLx+mp6egQWaYp/YfjFT+hQJ6aDO1oVmEbI8zwlEUQhgCU/vy/S4YAwfxDA&#10;64r/f6D+AQAA//8DAFBLAQItABQABgAIAAAAIQC2gziS/gAAAOEBAAATAAAAAAAAAAAAAAAAAAAA&#10;AABbQ29udGVudF9UeXBlc10ueG1sUEsBAi0AFAAGAAgAAAAhADj9If/WAAAAlAEAAAsAAAAAAAAA&#10;AAAAAAAALwEAAF9yZWxzLy5yZWxzUEsBAi0AFAAGAAgAAAAhAJfJsQxxAgAA7AQAAA4AAAAAAAAA&#10;AAAAAAAALgIAAGRycy9lMm9Eb2MueG1sUEsBAi0AFAAGAAgAAAAhAO+mkoLfAAAACAEAAA8AAAAA&#10;AAAAAAAAAAAAywQAAGRycy9kb3ducmV2LnhtbFBLBQYAAAAABAAEAPMAAADXBQAAAAA=&#10;" filled="f" strokecolor="red"/>
            </w:pict>
          </mc:Fallback>
        </mc:AlternateContent>
      </w:r>
      <w:r w:rsidR="009A4267">
        <w:rPr>
          <w:noProof/>
        </w:rPr>
        <w:drawing>
          <wp:inline distT="0" distB="0" distL="0" distR="0" wp14:anchorId="4C897505" wp14:editId="6399A491">
            <wp:extent cx="5943600" cy="1002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002030"/>
                    </a:xfrm>
                    <a:prstGeom prst="rect">
                      <a:avLst/>
                    </a:prstGeom>
                  </pic:spPr>
                </pic:pic>
              </a:graphicData>
            </a:graphic>
          </wp:inline>
        </w:drawing>
      </w:r>
    </w:p>
    <w:p w:rsidR="009A4267" w:rsidRDefault="009A4267" w:rsidP="00BE36BB">
      <w:pPr>
        <w:autoSpaceDE w:val="0"/>
        <w:autoSpaceDN w:val="0"/>
        <w:adjustRightInd w:val="0"/>
        <w:spacing w:after="0" w:line="240" w:lineRule="auto"/>
        <w:rPr>
          <w:rFonts w:ascii="Helv" w:hAnsi="Helv" w:cs="Helv"/>
          <w:color w:val="000000"/>
          <w:sz w:val="20"/>
          <w:szCs w:val="20"/>
        </w:rPr>
      </w:pPr>
    </w:p>
    <w:p w:rsidR="00BE36BB" w:rsidRDefault="00743242"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w:t>
      </w:r>
      <w:r w:rsidR="00BE36BB">
        <w:rPr>
          <w:rFonts w:ascii="Helv" w:hAnsi="Helv" w:cs="Helv"/>
          <w:color w:val="000000"/>
          <w:sz w:val="20"/>
          <w:szCs w:val="20"/>
        </w:rPr>
        <w:t xml:space="preserve"> the </w:t>
      </w:r>
      <w:r w:rsidR="00BE36BB">
        <w:rPr>
          <w:rFonts w:ascii="Helv" w:hAnsi="Helv" w:cs="Helv"/>
          <w:b/>
          <w:bCs/>
          <w:color w:val="0000FF"/>
          <w:sz w:val="20"/>
          <w:szCs w:val="20"/>
        </w:rPr>
        <w:t>“Sample Test Nbr”</w:t>
      </w:r>
      <w:r w:rsidR="00BE36BB">
        <w:rPr>
          <w:rFonts w:ascii="Helv" w:hAnsi="Helv" w:cs="Helv"/>
          <w:color w:val="000000"/>
          <w:sz w:val="20"/>
          <w:szCs w:val="20"/>
        </w:rPr>
        <w:t xml:space="preserve"> field and enter the number </w:t>
      </w:r>
      <w:r w:rsidR="00BE36BB">
        <w:rPr>
          <w:rFonts w:ascii="Helv" w:hAnsi="Helv" w:cs="Helv"/>
          <w:color w:val="0000FF"/>
          <w:sz w:val="20"/>
          <w:szCs w:val="20"/>
        </w:rPr>
        <w:t>“1”</w:t>
      </w:r>
      <w:r w:rsidR="00BE36BB">
        <w:rPr>
          <w:rFonts w:ascii="Helv" w:hAnsi="Helv" w:cs="Helv"/>
          <w:color w:val="000000"/>
          <w:sz w:val="20"/>
          <w:szCs w:val="20"/>
        </w:rPr>
        <w:t xml:space="preserve"> for the first test result.  When adding more than one test result to this record, the sample test number must be increased incrementally for each test.</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743242"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w:t>
      </w:r>
      <w:r w:rsidR="00BE36BB">
        <w:rPr>
          <w:rFonts w:ascii="Helv" w:hAnsi="Helv" w:cs="Helv"/>
          <w:color w:val="000000"/>
          <w:sz w:val="20"/>
          <w:szCs w:val="20"/>
        </w:rPr>
        <w:t xml:space="preserve"> the </w:t>
      </w:r>
      <w:r w:rsidR="00BE36BB">
        <w:rPr>
          <w:rFonts w:ascii="Helv" w:hAnsi="Helv" w:cs="Helv"/>
          <w:b/>
          <w:bCs/>
          <w:color w:val="0000FF"/>
          <w:sz w:val="20"/>
          <w:szCs w:val="20"/>
        </w:rPr>
        <w:t>“Start Date”</w:t>
      </w:r>
      <w:r w:rsidR="00BE36BB">
        <w:rPr>
          <w:rFonts w:ascii="Helv" w:hAnsi="Helv" w:cs="Helv"/>
          <w:color w:val="000000"/>
          <w:sz w:val="20"/>
          <w:szCs w:val="20"/>
        </w:rPr>
        <w:t xml:space="preserve"> field and enter the date that the test was performed.</w:t>
      </w:r>
    </w:p>
    <w:p w:rsidR="00BE36BB" w:rsidRDefault="00BE36BB" w:rsidP="00BE36BB">
      <w:pPr>
        <w:autoSpaceDE w:val="0"/>
        <w:autoSpaceDN w:val="0"/>
        <w:adjustRightInd w:val="0"/>
        <w:spacing w:after="0" w:line="240" w:lineRule="auto"/>
        <w:rPr>
          <w:rFonts w:ascii="Helv" w:hAnsi="Helv" w:cs="Helv"/>
          <w:color w:val="000000"/>
          <w:sz w:val="20"/>
          <w:szCs w:val="20"/>
        </w:rPr>
      </w:pPr>
    </w:p>
    <w:p w:rsidR="00BE36BB" w:rsidRDefault="00BE36BB" w:rsidP="00BE36BB">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Skip the </w:t>
      </w:r>
      <w:r>
        <w:rPr>
          <w:rFonts w:ascii="Helv" w:hAnsi="Helv" w:cs="Helv"/>
          <w:b/>
          <w:bCs/>
          <w:color w:val="0000FF"/>
          <w:sz w:val="20"/>
          <w:szCs w:val="20"/>
        </w:rPr>
        <w:t>“Estimated Completion Date”</w:t>
      </w:r>
      <w:r>
        <w:rPr>
          <w:rFonts w:ascii="Helv" w:hAnsi="Helv" w:cs="Helv"/>
          <w:color w:val="000000"/>
          <w:sz w:val="20"/>
          <w:szCs w:val="20"/>
        </w:rPr>
        <w:t>.</w:t>
      </w:r>
    </w:p>
    <w:p w:rsidR="00BE36BB" w:rsidRDefault="00BE36BB" w:rsidP="00BE36BB">
      <w:pPr>
        <w:autoSpaceDE w:val="0"/>
        <w:autoSpaceDN w:val="0"/>
        <w:adjustRightInd w:val="0"/>
        <w:spacing w:after="0" w:line="240" w:lineRule="auto"/>
        <w:rPr>
          <w:rFonts w:ascii="Helv" w:hAnsi="Helv" w:cs="Helv"/>
          <w:color w:val="000000"/>
          <w:sz w:val="20"/>
          <w:szCs w:val="20"/>
        </w:rPr>
      </w:pPr>
    </w:p>
    <w:p w:rsidR="00306AB5" w:rsidRDefault="00743242" w:rsidP="00743242">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w:t>
      </w:r>
      <w:r w:rsidR="00BE36BB">
        <w:rPr>
          <w:rFonts w:ascii="Helv" w:hAnsi="Helv" w:cs="Helv"/>
          <w:color w:val="000000"/>
          <w:sz w:val="20"/>
          <w:szCs w:val="20"/>
        </w:rPr>
        <w:t xml:space="preserve"> the </w:t>
      </w:r>
      <w:r w:rsidR="00BE36BB">
        <w:rPr>
          <w:rFonts w:ascii="Helv" w:hAnsi="Helv" w:cs="Helv"/>
          <w:b/>
          <w:bCs/>
          <w:color w:val="0000FF"/>
          <w:sz w:val="20"/>
          <w:szCs w:val="20"/>
        </w:rPr>
        <w:t>“Actual Completion Date”</w:t>
      </w:r>
      <w:r w:rsidR="00BE36BB">
        <w:rPr>
          <w:rFonts w:ascii="Helv" w:hAnsi="Helv" w:cs="Helv"/>
          <w:color w:val="000000"/>
          <w:sz w:val="20"/>
          <w:szCs w:val="20"/>
        </w:rPr>
        <w:t xml:space="preserve"> field and enter the same date that the test was completed, (usually the same date as the “start date”).</w:t>
      </w:r>
    </w:p>
    <w:p w:rsidR="00306AB5" w:rsidRDefault="00306AB5" w:rsidP="00743242">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Available Sample Templates:</w:t>
      </w:r>
    </w:p>
    <w:p w:rsidR="00306AB5" w:rsidRDefault="00EA69E1" w:rsidP="00743242">
      <w:pPr>
        <w:autoSpaceDE w:val="0"/>
        <w:autoSpaceDN w:val="0"/>
        <w:adjustRightInd w:val="0"/>
        <w:spacing w:after="0" w:line="240" w:lineRule="auto"/>
        <w:rPr>
          <w:rFonts w:ascii="Helv" w:hAnsi="Helv" w:cs="Helv"/>
          <w:color w:val="000000"/>
          <w:sz w:val="20"/>
          <w:szCs w:val="20"/>
        </w:rPr>
      </w:pPr>
      <w:r>
        <w:rPr>
          <w:noProof/>
        </w:rPr>
        <w:lastRenderedPageBreak/>
        <w:drawing>
          <wp:inline distT="0" distB="0" distL="0" distR="0" wp14:anchorId="7FCD9174" wp14:editId="0C521EDB">
            <wp:extent cx="5113020" cy="693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13020" cy="693420"/>
                    </a:xfrm>
                    <a:prstGeom prst="rect">
                      <a:avLst/>
                    </a:prstGeom>
                  </pic:spPr>
                </pic:pic>
              </a:graphicData>
            </a:graphic>
          </wp:inline>
        </w:drawing>
      </w:r>
    </w:p>
    <w:p w:rsidR="00306AB5" w:rsidRDefault="00306AB5" w:rsidP="00743242">
      <w:pPr>
        <w:autoSpaceDE w:val="0"/>
        <w:autoSpaceDN w:val="0"/>
        <w:adjustRightInd w:val="0"/>
        <w:spacing w:after="0" w:line="240" w:lineRule="auto"/>
        <w:rPr>
          <w:rFonts w:ascii="Helv" w:hAnsi="Helv" w:cs="Helv"/>
          <w:color w:val="000000"/>
          <w:sz w:val="20"/>
          <w:szCs w:val="20"/>
        </w:rPr>
      </w:pPr>
    </w:p>
    <w:p w:rsidR="00306AB5" w:rsidRDefault="00306AB5" w:rsidP="00743242">
      <w:pPr>
        <w:autoSpaceDE w:val="0"/>
        <w:autoSpaceDN w:val="0"/>
        <w:adjustRightInd w:val="0"/>
        <w:spacing w:after="0" w:line="240" w:lineRule="auto"/>
        <w:rPr>
          <w:rFonts w:ascii="Helv" w:hAnsi="Helv" w:cs="Helv"/>
          <w:color w:val="000000"/>
          <w:sz w:val="20"/>
          <w:szCs w:val="20"/>
        </w:rPr>
      </w:pPr>
    </w:p>
    <w:p w:rsidR="00BE36BB" w:rsidRDefault="00BE36BB" w:rsidP="00743242">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From the </w:t>
      </w:r>
      <w:r>
        <w:rPr>
          <w:rFonts w:ascii="Helv" w:hAnsi="Helv" w:cs="Helv"/>
          <w:b/>
          <w:bCs/>
          <w:color w:val="000000"/>
          <w:sz w:val="20"/>
          <w:szCs w:val="20"/>
        </w:rPr>
        <w:t>Services</w:t>
      </w:r>
      <w:r>
        <w:rPr>
          <w:rFonts w:ascii="Helv" w:hAnsi="Helv" w:cs="Helv"/>
          <w:color w:val="000000"/>
          <w:sz w:val="20"/>
          <w:szCs w:val="20"/>
        </w:rPr>
        <w:t xml:space="preserve"> drop down menu, select </w:t>
      </w:r>
      <w:r>
        <w:rPr>
          <w:rFonts w:ascii="Helv" w:hAnsi="Helv" w:cs="Helv"/>
          <w:b/>
          <w:bCs/>
          <w:color w:val="000000"/>
          <w:sz w:val="20"/>
          <w:szCs w:val="20"/>
        </w:rPr>
        <w:t>Enter/View Test Data</w:t>
      </w:r>
      <w:r>
        <w:rPr>
          <w:rFonts w:ascii="Helv" w:hAnsi="Helv" w:cs="Helv"/>
          <w:color w:val="000000"/>
          <w:sz w:val="20"/>
          <w:szCs w:val="20"/>
        </w:rPr>
        <w:t>.  This will open the test template, allowing the Inspector to enter test results.</w:t>
      </w:r>
      <w:r w:rsidR="00743242">
        <w:rPr>
          <w:rFonts w:ascii="Helv" w:hAnsi="Helv" w:cs="Helv"/>
          <w:color w:val="000000"/>
          <w:sz w:val="20"/>
          <w:szCs w:val="20"/>
        </w:rPr>
        <w:t xml:space="preserve">  </w:t>
      </w:r>
      <w:r>
        <w:rPr>
          <w:rFonts w:ascii="Helv" w:hAnsi="Helv" w:cs="Helv"/>
          <w:color w:val="000000"/>
          <w:sz w:val="20"/>
          <w:szCs w:val="20"/>
        </w:rPr>
        <w:t xml:space="preserve">When the </w:t>
      </w:r>
      <w:r w:rsidR="00743242">
        <w:rPr>
          <w:rFonts w:ascii="Helv" w:hAnsi="Helv" w:cs="Helv"/>
          <w:color w:val="000000"/>
          <w:sz w:val="20"/>
          <w:szCs w:val="20"/>
        </w:rPr>
        <w:t>Test Template Usage screen</w:t>
      </w:r>
      <w:r>
        <w:rPr>
          <w:rFonts w:ascii="Helv" w:hAnsi="Helv" w:cs="Helv"/>
          <w:color w:val="000000"/>
          <w:sz w:val="20"/>
          <w:szCs w:val="20"/>
        </w:rPr>
        <w:t xml:space="preserve"> appears, enter the </w:t>
      </w:r>
      <w:r w:rsidR="00306AB5">
        <w:rPr>
          <w:rFonts w:ascii="Helv" w:hAnsi="Helv" w:cs="Helv"/>
          <w:color w:val="000000"/>
          <w:sz w:val="20"/>
          <w:szCs w:val="20"/>
        </w:rPr>
        <w:t>test data and other information as required to fill all applicable fields.</w:t>
      </w:r>
    </w:p>
    <w:p w:rsidR="002A40F7" w:rsidRDefault="002A40F7" w:rsidP="00743242">
      <w:pPr>
        <w:autoSpaceDE w:val="0"/>
        <w:autoSpaceDN w:val="0"/>
        <w:adjustRightInd w:val="0"/>
        <w:spacing w:after="0" w:line="240" w:lineRule="auto"/>
        <w:rPr>
          <w:rFonts w:ascii="Helv" w:hAnsi="Helv" w:cs="Helv"/>
          <w:color w:val="000000"/>
          <w:sz w:val="20"/>
          <w:szCs w:val="20"/>
        </w:rPr>
      </w:pPr>
    </w:p>
    <w:p w:rsidR="002A40F7" w:rsidRDefault="008D388D" w:rsidP="00743242">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NOTE: </w:t>
      </w:r>
      <w:r w:rsidR="002A40F7">
        <w:rPr>
          <w:rFonts w:ascii="Helv" w:hAnsi="Helv" w:cs="Helv"/>
          <w:color w:val="000000"/>
          <w:sz w:val="20"/>
          <w:szCs w:val="20"/>
        </w:rPr>
        <w:t>Comparisons for gradations are applied based on percent passing amount, not size of aggregate.</w:t>
      </w:r>
    </w:p>
    <w:p w:rsidR="008D388D" w:rsidRDefault="008D388D" w:rsidP="00743242">
      <w:pPr>
        <w:autoSpaceDE w:val="0"/>
        <w:autoSpaceDN w:val="0"/>
        <w:adjustRightInd w:val="0"/>
        <w:spacing w:after="0" w:line="240" w:lineRule="auto"/>
        <w:rPr>
          <w:rFonts w:ascii="Helv" w:hAnsi="Helv" w:cs="Helv"/>
          <w:color w:val="000000"/>
          <w:sz w:val="20"/>
          <w:szCs w:val="20"/>
        </w:rPr>
      </w:pPr>
    </w:p>
    <w:p w:rsidR="00BE36BB" w:rsidRDefault="00306AB5" w:rsidP="00BE36BB">
      <w:pPr>
        <w:autoSpaceDE w:val="0"/>
        <w:autoSpaceDN w:val="0"/>
        <w:adjustRightInd w:val="0"/>
        <w:spacing w:after="0" w:line="240" w:lineRule="auto"/>
        <w:rPr>
          <w:rFonts w:ascii="Helv" w:hAnsi="Helv" w:cs="Helv"/>
          <w:color w:val="000000"/>
          <w:sz w:val="20"/>
          <w:szCs w:val="20"/>
        </w:rPr>
      </w:pPr>
      <w:r>
        <w:rPr>
          <w:noProof/>
        </w:rPr>
        <w:drawing>
          <wp:inline distT="0" distB="0" distL="0" distR="0" wp14:anchorId="7C88F0BE" wp14:editId="2C88B6DD">
            <wp:extent cx="5943600" cy="362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627755"/>
                    </a:xfrm>
                    <a:prstGeom prst="rect">
                      <a:avLst/>
                    </a:prstGeom>
                  </pic:spPr>
                </pic:pic>
              </a:graphicData>
            </a:graphic>
          </wp:inline>
        </w:drawing>
      </w:r>
    </w:p>
    <w:p w:rsidR="00306AB5" w:rsidRDefault="00306AB5" w:rsidP="00BE36BB">
      <w:pPr>
        <w:autoSpaceDE w:val="0"/>
        <w:autoSpaceDN w:val="0"/>
        <w:adjustRightInd w:val="0"/>
        <w:spacing w:after="0" w:line="240" w:lineRule="auto"/>
        <w:rPr>
          <w:rFonts w:ascii="Helv" w:hAnsi="Helv" w:cs="Helv"/>
          <w:color w:val="000000"/>
          <w:sz w:val="20"/>
          <w:szCs w:val="20"/>
        </w:rPr>
      </w:pPr>
    </w:p>
    <w:p w:rsidR="00306AB5" w:rsidRDefault="00306AB5" w:rsidP="00BE36BB">
      <w:pPr>
        <w:autoSpaceDE w:val="0"/>
        <w:autoSpaceDN w:val="0"/>
        <w:adjustRightInd w:val="0"/>
        <w:spacing w:after="0" w:line="240" w:lineRule="auto"/>
        <w:rPr>
          <w:rFonts w:ascii="Helv" w:hAnsi="Helv" w:cs="Helv"/>
          <w:color w:val="000000"/>
          <w:sz w:val="20"/>
          <w:szCs w:val="20"/>
        </w:rPr>
      </w:pPr>
    </w:p>
    <w:p w:rsidR="00BE36BB" w:rsidRDefault="00BE36BB"/>
    <w:p w:rsidR="00813AAD" w:rsidRPr="00820F0E" w:rsidRDefault="00813AAD">
      <w:pPr>
        <w:rPr>
          <w:rFonts w:ascii="Helv" w:hAnsi="Helv"/>
          <w:sz w:val="20"/>
          <w:szCs w:val="20"/>
        </w:rPr>
      </w:pPr>
      <w:r w:rsidRPr="00820F0E">
        <w:rPr>
          <w:rFonts w:ascii="Helv" w:hAnsi="Helv"/>
          <w:sz w:val="20"/>
          <w:szCs w:val="20"/>
        </w:rPr>
        <w:t>If more room is needed for comments than is provided, use the Remarks option, or add a “Free Form” test.</w:t>
      </w:r>
    </w:p>
    <w:p w:rsidR="00813AAD" w:rsidRPr="00820F0E" w:rsidRDefault="00813AAD">
      <w:pPr>
        <w:rPr>
          <w:rFonts w:ascii="Helv" w:hAnsi="Helv"/>
          <w:sz w:val="20"/>
          <w:szCs w:val="20"/>
        </w:rPr>
      </w:pPr>
      <w:r w:rsidRPr="00820F0E">
        <w:rPr>
          <w:rFonts w:ascii="Helv" w:hAnsi="Helv"/>
          <w:sz w:val="20"/>
          <w:szCs w:val="20"/>
        </w:rPr>
        <w:t xml:space="preserve">Save and close.  </w:t>
      </w:r>
      <w:r w:rsidR="00820F0E" w:rsidRPr="00820F0E">
        <w:rPr>
          <w:rFonts w:ascii="Helv" w:hAnsi="Helv"/>
          <w:sz w:val="20"/>
          <w:szCs w:val="20"/>
        </w:rPr>
        <w:t xml:space="preserve">Do not authorize until data is entered from both labs. </w:t>
      </w:r>
      <w:r w:rsidRPr="00820F0E">
        <w:rPr>
          <w:rFonts w:ascii="Helv" w:hAnsi="Helv"/>
          <w:sz w:val="20"/>
          <w:szCs w:val="20"/>
        </w:rPr>
        <w:t>The record is complete.</w:t>
      </w:r>
    </w:p>
    <w:sectPr w:rsidR="00813AAD" w:rsidRPr="00820F0E" w:rsidSect="00450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E5FFC"/>
    <w:multiLevelType w:val="hybridMultilevel"/>
    <w:tmpl w:val="11B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BB"/>
    <w:rsid w:val="0000668C"/>
    <w:rsid w:val="000F410E"/>
    <w:rsid w:val="001316E5"/>
    <w:rsid w:val="001846D4"/>
    <w:rsid w:val="002A40F7"/>
    <w:rsid w:val="00306AB5"/>
    <w:rsid w:val="003730A6"/>
    <w:rsid w:val="003A3D80"/>
    <w:rsid w:val="003E0F7A"/>
    <w:rsid w:val="003E33D6"/>
    <w:rsid w:val="004507DF"/>
    <w:rsid w:val="00487484"/>
    <w:rsid w:val="005502CA"/>
    <w:rsid w:val="005B454D"/>
    <w:rsid w:val="00652B2C"/>
    <w:rsid w:val="00684306"/>
    <w:rsid w:val="00743242"/>
    <w:rsid w:val="00813AAD"/>
    <w:rsid w:val="00820F0E"/>
    <w:rsid w:val="008B2473"/>
    <w:rsid w:val="008D388D"/>
    <w:rsid w:val="009A4267"/>
    <w:rsid w:val="00A31DEA"/>
    <w:rsid w:val="00A80DDF"/>
    <w:rsid w:val="00BA19AD"/>
    <w:rsid w:val="00BE36BB"/>
    <w:rsid w:val="00C94F45"/>
    <w:rsid w:val="00EA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6BB"/>
    <w:rPr>
      <w:rFonts w:ascii="Tahoma" w:hAnsi="Tahoma" w:cs="Tahoma"/>
      <w:sz w:val="16"/>
      <w:szCs w:val="16"/>
    </w:rPr>
  </w:style>
  <w:style w:type="paragraph" w:styleId="Title">
    <w:name w:val="Title"/>
    <w:basedOn w:val="Normal"/>
    <w:next w:val="Normal"/>
    <w:link w:val="TitleChar"/>
    <w:autoRedefine/>
    <w:uiPriority w:val="10"/>
    <w:qFormat/>
    <w:rsid w:val="003730A6"/>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3730A6"/>
    <w:rPr>
      <w:rFonts w:ascii="Arial" w:eastAsiaTheme="majorEastAsia" w:hAnsi="Arial" w:cstheme="majorBidi"/>
      <w:b/>
      <w:color w:val="17365D" w:themeColor="text2" w:themeShade="BF"/>
      <w:spacing w:val="5"/>
      <w:kern w:val="28"/>
      <w:sz w:val="36"/>
      <w:szCs w:val="52"/>
    </w:rPr>
  </w:style>
  <w:style w:type="paragraph" w:styleId="ListParagraph">
    <w:name w:val="List Paragraph"/>
    <w:basedOn w:val="Normal"/>
    <w:uiPriority w:val="34"/>
    <w:qFormat/>
    <w:rsid w:val="00A80D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6BB"/>
    <w:rPr>
      <w:rFonts w:ascii="Tahoma" w:hAnsi="Tahoma" w:cs="Tahoma"/>
      <w:sz w:val="16"/>
      <w:szCs w:val="16"/>
    </w:rPr>
  </w:style>
  <w:style w:type="paragraph" w:styleId="Title">
    <w:name w:val="Title"/>
    <w:basedOn w:val="Normal"/>
    <w:next w:val="Normal"/>
    <w:link w:val="TitleChar"/>
    <w:autoRedefine/>
    <w:uiPriority w:val="10"/>
    <w:qFormat/>
    <w:rsid w:val="003730A6"/>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3730A6"/>
    <w:rPr>
      <w:rFonts w:ascii="Arial" w:eastAsiaTheme="majorEastAsia" w:hAnsi="Arial" w:cstheme="majorBidi"/>
      <w:b/>
      <w:color w:val="17365D" w:themeColor="text2" w:themeShade="BF"/>
      <w:spacing w:val="5"/>
      <w:kern w:val="28"/>
      <w:sz w:val="36"/>
      <w:szCs w:val="52"/>
    </w:rPr>
  </w:style>
  <w:style w:type="paragraph" w:styleId="ListParagraph">
    <w:name w:val="List Paragraph"/>
    <w:basedOn w:val="Normal"/>
    <w:uiPriority w:val="34"/>
    <w:qFormat/>
    <w:rsid w:val="00A80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 Glascock</dc:creator>
  <cp:lastModifiedBy>Keith Smith</cp:lastModifiedBy>
  <cp:revision>2</cp:revision>
  <dcterms:created xsi:type="dcterms:W3CDTF">2013-10-11T16:15:00Z</dcterms:created>
  <dcterms:modified xsi:type="dcterms:W3CDTF">2013-10-11T16:15:00Z</dcterms:modified>
</cp:coreProperties>
</file>