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5559D1D1"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C14C5">
        <w:rPr>
          <w:rFonts w:ascii="Arial" w:hAnsi="Arial" w:cs="Arial"/>
          <w:b/>
          <w:i/>
          <w:sz w:val="28"/>
          <w:szCs w:val="28"/>
          <w:highlight w:val="yellow"/>
          <w:u w:val="single"/>
        </w:rPr>
        <w:t>9</w:t>
      </w:r>
      <w:r w:rsidR="00240D85">
        <w:rPr>
          <w:rFonts w:ascii="Arial" w:hAnsi="Arial" w:cs="Arial"/>
          <w:b/>
          <w:i/>
          <w:sz w:val="28"/>
          <w:szCs w:val="28"/>
          <w:highlight w:val="yellow"/>
          <w:u w:val="single"/>
        </w:rPr>
        <w:t>-</w:t>
      </w:r>
      <w:r w:rsidR="004C14C5">
        <w:rPr>
          <w:rFonts w:ascii="Arial" w:hAnsi="Arial" w:cs="Arial"/>
          <w:b/>
          <w:i/>
          <w:sz w:val="28"/>
          <w:szCs w:val="28"/>
          <w:highlight w:val="yellow"/>
          <w:u w:val="single"/>
        </w:rPr>
        <w:t>20</w:t>
      </w:r>
      <w:r w:rsidR="00240D85">
        <w:rPr>
          <w:rFonts w:ascii="Arial" w:hAnsi="Arial" w:cs="Arial"/>
          <w:b/>
          <w:i/>
          <w:sz w:val="28"/>
          <w:szCs w:val="28"/>
          <w:highlight w:val="yellow"/>
          <w:u w:val="single"/>
        </w:rPr>
        <w:t>-201</w:t>
      </w:r>
      <w:r w:rsidR="004C14C5">
        <w:rPr>
          <w:rFonts w:ascii="Arial" w:hAnsi="Arial" w:cs="Arial"/>
          <w:b/>
          <w:i/>
          <w:sz w:val="28"/>
          <w:szCs w:val="28"/>
          <w:highlight w:val="yellow"/>
          <w:u w:val="single"/>
        </w:rPr>
        <w:t>7</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 xml:space="preserve">&lt;Drafter’s Note:  There are two cover sheet options.  </w:t>
      </w:r>
      <w:proofErr w:type="gramStart"/>
      <w:r w:rsidRPr="00495234">
        <w:rPr>
          <w:rFonts w:ascii="Arial" w:hAnsi="Arial" w:cs="Arial"/>
          <w:b/>
          <w:i/>
          <w:highlight w:val="yellow"/>
          <w:u w:val="single"/>
        </w:rPr>
        <w:t>One for the Bid, and the other for the completed contract.</w:t>
      </w:r>
      <w:proofErr w:type="gramEnd"/>
      <w:r w:rsidRPr="00495234">
        <w:rPr>
          <w:rFonts w:ascii="Arial" w:hAnsi="Arial" w:cs="Arial"/>
          <w:b/>
          <w:i/>
          <w:highlight w:val="yellow"/>
          <w:u w:val="single"/>
        </w:rPr>
        <w:t xml:space="preserve">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&lt;</w:t>
      </w:r>
      <w:proofErr w:type="spellStart"/>
      <w:r w:rsidR="00AE5CFE" w:rsidRPr="00AE5CFE">
        <w:rPr>
          <w:highlight w:val="yellow"/>
        </w:rPr>
        <w:t>MoDOT</w:t>
      </w:r>
      <w:proofErr w:type="spellEnd"/>
      <w:r w:rsidR="00AE5CFE" w:rsidRPr="00AE5CFE">
        <w:rPr>
          <w:highlight w:val="yellow"/>
        </w:rPr>
        <w:t xml:space="preserve"> </w:t>
      </w:r>
      <w:r w:rsidRPr="00AE5CFE">
        <w:rPr>
          <w:highlight w:val="yellow"/>
        </w:rPr>
        <w:t>Vendor Number</w:t>
      </w:r>
      <w:r w:rsidR="00AE5CFE" w:rsidRPr="00AE5CFE">
        <w:rPr>
          <w:highlight w:val="yellow"/>
        </w:rPr>
        <w:t xml:space="preserve"> (if required</w:t>
      </w:r>
      <w:proofErr w:type="gramStart"/>
      <w:r w:rsidR="00AE5CFE" w:rsidRPr="00AE5CFE">
        <w:rPr>
          <w:highlight w:val="yellow"/>
        </w:rPr>
        <w:t>)</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2"/>
          <w:footerReference w:type="default" r:id="rId13"/>
          <w:headerReference w:type="first" r:id="rId14"/>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5"/>
          <w:headerReference w:type="first" r:id="rId16"/>
          <w:footerReference w:type="first" r:id="rId17"/>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w:t>
      </w:r>
      <w:proofErr w:type="gramStart"/>
      <w:r w:rsidRPr="00495234">
        <w:rPr>
          <w:rFonts w:ascii="Times New Roman" w:hAnsi="Times New Roman" w:cs="Times New Roman"/>
          <w:i/>
          <w:color w:val="FF0000"/>
          <w:sz w:val="32"/>
          <w:szCs w:val="32"/>
          <w:u w:val="single"/>
        </w:rPr>
        <w:t>the</w:t>
      </w:r>
      <w:proofErr w:type="gramEnd"/>
      <w:r w:rsidRPr="00495234">
        <w:rPr>
          <w:rFonts w:ascii="Times New Roman" w:hAnsi="Times New Roman" w:cs="Times New Roman"/>
          <w:i/>
          <w:color w:val="FF0000"/>
          <w:sz w:val="32"/>
          <w:szCs w:val="32"/>
          <w:u w:val="single"/>
        </w:rPr>
        <w:t xml:space="preserv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 xml:space="preserve">1.  Submit completed Contractor Questionnaire and/or Contractor Prequalification Questionnaire with attachments not later than seven (7) days prior to the date and hour of the bid opening.  See </w:t>
      </w:r>
      <w:proofErr w:type="spellStart"/>
      <w:r w:rsidRPr="000F2817">
        <w:rPr>
          <w:color w:val="000000"/>
          <w:sz w:val="20"/>
          <w:szCs w:val="20"/>
          <w:highlight w:val="yellow"/>
        </w:rPr>
        <w:t>Secs</w:t>
      </w:r>
      <w:proofErr w:type="spellEnd"/>
      <w:r w:rsidRPr="000F2817">
        <w:rPr>
          <w:color w:val="000000"/>
          <w:sz w:val="20"/>
          <w:szCs w:val="20"/>
          <w:highlight w:val="yellow"/>
        </w:rPr>
        <w:t xml:space="preserve"> 101-103 of the Standard Specifications, and Rule 7 CSR 10-15.900, "</w:t>
      </w:r>
      <w:proofErr w:type="spellStart"/>
      <w:r w:rsidRPr="000F2817">
        <w:rPr>
          <w:color w:val="000000"/>
          <w:sz w:val="20"/>
          <w:szCs w:val="20"/>
          <w:highlight w:val="yellow"/>
        </w:rPr>
        <w:t>Prequalifications</w:t>
      </w:r>
      <w:proofErr w:type="spellEnd"/>
      <w:r w:rsidRPr="000F2817">
        <w:rPr>
          <w:color w:val="000000"/>
          <w:sz w:val="20"/>
          <w:szCs w:val="20"/>
          <w:highlight w:val="yellow"/>
        </w:rPr>
        <w:t xml:space="preserve"> to Bid of Certain Contractors".  Questionnaire and Contact information are provided on </w:t>
      </w:r>
      <w:proofErr w:type="spellStart"/>
      <w:r w:rsidRPr="000F2817">
        <w:rPr>
          <w:color w:val="000000"/>
          <w:sz w:val="20"/>
          <w:szCs w:val="20"/>
          <w:highlight w:val="yellow"/>
        </w:rPr>
        <w:t>MoDOT’s</w:t>
      </w:r>
      <w:proofErr w:type="spellEnd"/>
      <w:r w:rsidRPr="000F2817">
        <w:rPr>
          <w:color w:val="000000"/>
          <w:sz w:val="20"/>
          <w:szCs w:val="20"/>
          <w:highlight w:val="yellow"/>
        </w:rPr>
        <w:t xml:space="preserve"> website.</w:t>
      </w:r>
      <w:r w:rsidR="000F2817" w:rsidRPr="000F2817">
        <w:rPr>
          <w:color w:val="000000"/>
          <w:sz w:val="20"/>
          <w:szCs w:val="20"/>
          <w:highlight w:val="yellow"/>
        </w:rPr>
        <w:t xml:space="preserve"> (</w:t>
      </w:r>
      <w:proofErr w:type="gramStart"/>
      <w:r w:rsidR="000F2817" w:rsidRPr="000F2817">
        <w:rPr>
          <w:color w:val="000000"/>
          <w:sz w:val="20"/>
          <w:szCs w:val="20"/>
          <w:highlight w:val="yellow"/>
        </w:rPr>
        <w:t>if</w:t>
      </w:r>
      <w:proofErr w:type="gramEnd"/>
      <w:r w:rsidR="000F2817" w:rsidRPr="000F2817">
        <w:rPr>
          <w:color w:val="000000"/>
          <w:sz w:val="20"/>
          <w:szCs w:val="20"/>
          <w:highlight w:val="yellow"/>
        </w:rPr>
        <w:t xml:space="preserve">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w:t>
      </w:r>
      <w:proofErr w:type="gramStart"/>
      <w:r w:rsidR="000F2817" w:rsidRPr="000F2817">
        <w:rPr>
          <w:highlight w:val="yellow"/>
        </w:rPr>
        <w:t>if</w:t>
      </w:r>
      <w:proofErr w:type="gramEnd"/>
      <w:r w:rsidR="000F2817" w:rsidRPr="000F2817">
        <w:rPr>
          <w:highlight w:val="yellow"/>
        </w:rPr>
        <w:t xml:space="preserve">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w:t>
      </w:r>
      <w:proofErr w:type="gramStart"/>
      <w:r>
        <w:rPr>
          <w:color w:val="000000"/>
          <w:sz w:val="20"/>
          <w:szCs w:val="20"/>
        </w:rPr>
        <w:t>bids.</w:t>
      </w:r>
      <w:proofErr w:type="gramEnd"/>
      <w:r>
        <w:rPr>
          <w:color w:val="000000"/>
          <w:sz w:val="20"/>
          <w:szCs w:val="20"/>
        </w:rPr>
        <w:t xml:space="preserve">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r>
      <w:proofErr w:type="gramStart"/>
      <w:r>
        <w:rPr>
          <w:color w:val="000000"/>
          <w:sz w:val="20"/>
          <w:szCs w:val="20"/>
        </w:rPr>
        <w:t>the</w:t>
      </w:r>
      <w:proofErr w:type="gramEnd"/>
      <w:r>
        <w:rPr>
          <w:color w:val="000000"/>
          <w:sz w:val="20"/>
          <w:szCs w:val="20"/>
        </w:rPr>
        <w:t xml:space="preserv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8" w:history="1">
        <w:r w:rsidR="0014575E" w:rsidRPr="0014575E">
          <w:rPr>
            <w:rStyle w:val="Hyperlink"/>
            <w:sz w:val="20"/>
            <w:szCs w:val="20"/>
          </w:rPr>
          <w:t>Fig. 136.9.9</w:t>
        </w:r>
      </w:hyperlink>
      <w:proofErr w:type="gramStart"/>
      <w:r w:rsidR="0014575E">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9" w:history="1">
        <w:r w:rsidRPr="00F61D0B">
          <w:rPr>
            <w:rStyle w:val="Hyperlink"/>
            <w:sz w:val="20"/>
            <w:szCs w:val="20"/>
          </w:rPr>
          <w:t>Fig. 136.9.8</w:t>
        </w:r>
      </w:hyperlink>
      <w:proofErr w:type="gramStart"/>
      <w:r>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 xml:space="preserve">General Provisions (Other Than </w:t>
      </w:r>
      <w:proofErr w:type="spellStart"/>
      <w:r w:rsidRPr="00513A5D">
        <w:rPr>
          <w:sz w:val="20"/>
          <w:szCs w:val="20"/>
        </w:rPr>
        <w:t>MoDOT</w:t>
      </w:r>
      <w:proofErr w:type="spellEnd"/>
      <w:proofErr w:type="gramStart"/>
      <w:r w:rsidRPr="00513A5D">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20" w:history="1">
        <w:r w:rsidR="004B20B7" w:rsidRPr="004B20B7">
          <w:rPr>
            <w:rStyle w:val="Hyperlink"/>
            <w:sz w:val="20"/>
            <w:szCs w:val="20"/>
          </w:rPr>
          <w:t>Sample JSP’s</w:t>
        </w:r>
      </w:hyperlink>
      <w:r w:rsidR="004B20B7">
        <w:rPr>
          <w:sz w:val="20"/>
          <w:szCs w:val="20"/>
        </w:rPr>
        <w:t xml:space="preserve"> on </w:t>
      </w:r>
      <w:proofErr w:type="spellStart"/>
      <w:r w:rsidR="004B20B7">
        <w:rPr>
          <w:sz w:val="20"/>
          <w:szCs w:val="20"/>
        </w:rPr>
        <w:t>MoDOT’s</w:t>
      </w:r>
      <w:proofErr w:type="spellEnd"/>
      <w:r w:rsidR="004B20B7">
        <w:rPr>
          <w:sz w:val="20"/>
          <w:szCs w:val="20"/>
        </w:rPr>
        <w:t xml:space="preserve"> Website</w:t>
      </w:r>
      <w:proofErr w:type="gramStart"/>
      <w:r w:rsidR="004B20B7">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1" w:history="1">
        <w:r w:rsidR="004C1371" w:rsidRPr="00961202">
          <w:rPr>
            <w:rStyle w:val="Hyperlink"/>
            <w:rFonts w:ascii="Tms Rmn" w:hAnsi="Tms Rmn"/>
            <w:sz w:val="20"/>
            <w:szCs w:val="20"/>
          </w:rPr>
          <w:t>Fig. 136.9.7</w:t>
        </w:r>
      </w:hyperlink>
      <w:proofErr w:type="gramStart"/>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2" w:history="1">
        <w:r w:rsidR="004C1371" w:rsidRPr="00812120">
          <w:rPr>
            <w:rStyle w:val="Hyperlink"/>
            <w:sz w:val="20"/>
            <w:szCs w:val="20"/>
          </w:rPr>
          <w:t>(Fig. 136.9.4</w:t>
        </w:r>
      </w:hyperlink>
      <w:proofErr w:type="gramStart"/>
      <w:r w:rsidR="004C1371">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5"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w:t>
      </w:r>
      <w:proofErr w:type="spellStart"/>
      <w:r w:rsidRPr="003D2F5A">
        <w:rPr>
          <w:rFonts w:cs="Arial"/>
        </w:rPr>
        <w:t>MoDOT</w:t>
      </w:r>
      <w:proofErr w:type="spellEnd"/>
      <w:r w:rsidRPr="003D2F5A">
        <w:rPr>
          <w:rFonts w:cs="Arial"/>
        </w:rPr>
        <w:t xml:space="preserve">"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proofErr w:type="gramStart"/>
      <w:r w:rsidR="00EA38DA" w:rsidRPr="00EA38DA">
        <w:rPr>
          <w:highlight w:val="yellow"/>
        </w:rPr>
        <w:t>”</w:t>
      </w:r>
      <w:r w:rsidR="00EA38DA">
        <w:t>, that</w:t>
      </w:r>
      <w:proofErr w:type="gramEnd"/>
      <w:r w:rsidR="00EA38DA">
        <w:t xml:space="preserve">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6"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xml:space="preserve">.  Bidders who are not enrolled will need to go to the following website link and select “Enroll in the Program” to get started.  After </w:t>
      </w:r>
      <w:r w:rsidRPr="00EA2DC2">
        <w:rPr>
          <w:rFonts w:cs="Calibri"/>
          <w:color w:val="000000"/>
          <w:sz w:val="20"/>
          <w:szCs w:val="20"/>
        </w:rPr>
        <w:lastRenderedPageBreak/>
        <w:t>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3C4824"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7"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bookmarkStart w:id="0" w:name="_GoBack"/>
    <w:bookmarkEnd w:id="0"/>
    <w:p w14:paraId="10FF2457" w14:textId="1800D5FC" w:rsidR="00BA1D5E" w:rsidRPr="00635AB2" w:rsidRDefault="003C4824" w:rsidP="00676EAC">
      <w:pPr>
        <w:pStyle w:val="Default"/>
        <w:rPr>
          <w:sz w:val="20"/>
          <w:szCs w:val="20"/>
        </w:rPr>
      </w:pPr>
      <w:r>
        <w:fldChar w:fldCharType="begin"/>
      </w:r>
      <w:r>
        <w:instrText xml:space="preserve"> HYPERLINK "https://www.fhwa.dot.gov/construction/cqit/buyam.cfm" </w:instrText>
      </w:r>
      <w:r>
        <w:fldChar w:fldCharType="separate"/>
      </w:r>
      <w:r w:rsidR="00BA1D5E">
        <w:rPr>
          <w:rStyle w:val="Hyperlink"/>
        </w:rPr>
        <w:t>https://www.fhwa.dot.gov/construction/cqit/buyam.cfm</w:t>
      </w:r>
      <w:r>
        <w:rPr>
          <w:rStyle w:val="Hyperlink"/>
        </w:rPr>
        <w:fldChar w:fldCharType="end"/>
      </w:r>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C4824">
        <w:rPr>
          <w:sz w:val="20"/>
          <w:szCs w:val="20"/>
        </w:rPr>
      </w:r>
      <w:r w:rsidR="003C4824">
        <w:rPr>
          <w:sz w:val="20"/>
          <w:szCs w:val="20"/>
        </w:rPr>
        <w:fldChar w:fldCharType="separate"/>
      </w:r>
      <w:r>
        <w:rPr>
          <w:sz w:val="20"/>
          <w:szCs w:val="20"/>
        </w:rPr>
        <w:fldChar w:fldCharType="end"/>
      </w:r>
      <w:r>
        <w:rPr>
          <w:sz w:val="20"/>
          <w:szCs w:val="20"/>
        </w:rPr>
        <w:t xml:space="preserve">  </w:t>
      </w:r>
      <w:proofErr w:type="gramStart"/>
      <w:r>
        <w:rPr>
          <w:sz w:val="20"/>
          <w:szCs w:val="20"/>
        </w:rPr>
        <w:t>sole</w:t>
      </w:r>
      <w:proofErr w:type="gramEnd"/>
      <w:r>
        <w:rPr>
          <w:sz w:val="20"/>
          <w:szCs w:val="20"/>
        </w:rPr>
        <w:t xml:space="preserv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3C4824">
        <w:rPr>
          <w:sz w:val="20"/>
          <w:szCs w:val="20"/>
        </w:rPr>
      </w:r>
      <w:r w:rsidR="003C4824">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3C4824">
        <w:rPr>
          <w:sz w:val="20"/>
          <w:szCs w:val="20"/>
        </w:rPr>
      </w:r>
      <w:r w:rsidR="003C4824">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3C4824">
        <w:rPr>
          <w:sz w:val="20"/>
          <w:szCs w:val="20"/>
        </w:rPr>
      </w:r>
      <w:r w:rsidR="003C4824">
        <w:rPr>
          <w:sz w:val="20"/>
          <w:szCs w:val="20"/>
        </w:rPr>
        <w:fldChar w:fldCharType="separate"/>
      </w:r>
      <w:r>
        <w:rPr>
          <w:sz w:val="20"/>
          <w:szCs w:val="20"/>
        </w:rPr>
        <w:fldChar w:fldCharType="end"/>
      </w:r>
      <w:proofErr w:type="gramStart"/>
      <w:r>
        <w:rPr>
          <w:sz w:val="20"/>
          <w:szCs w:val="20"/>
        </w:rPr>
        <w:t>corporation</w:t>
      </w:r>
      <w:proofErr w:type="gramEnd"/>
      <w:r>
        <w:rPr>
          <w:sz w:val="20"/>
          <w:szCs w:val="20"/>
        </w:rPr>
        <w:t>,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roofErr w:type="gramStart"/>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 xml:space="preserve">THE BIDDER CERTIFIES THAT THE BIDDER AND ITS OFFICIALS, AGENTS, AND EMPLOYEES HAVE NEITHER DIRECTLY NOR INDIRECTLY ENTERED INTO ANY AGREEMENT, PARTICIPATED IN ANY COLLUSION, OR OTHERWISE TAKEN ANY ACTION IN RESTRAINT OF FREE COMPETITIVE BIDDING IN CONNECTION WITH THIS </w:t>
      </w:r>
      <w:r>
        <w:rPr>
          <w:rFonts w:ascii="Times" w:hAnsi="Times"/>
          <w:sz w:val="18"/>
        </w:rPr>
        <w:lastRenderedPageBreak/>
        <w:t>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w:t>
      </w:r>
      <w:proofErr w:type="gramStart"/>
      <w:r>
        <w:rPr>
          <w:rFonts w:ascii="Times" w:hAnsi="Times"/>
          <w:sz w:val="18"/>
          <w:szCs w:val="20"/>
        </w:rPr>
        <w:t xml:space="preserve">07-13 FOR CONTRACTS WITH </w:t>
      </w:r>
      <w:r w:rsidR="00B0683C" w:rsidRPr="00BF096F">
        <w:rPr>
          <w:rFonts w:ascii="Times" w:hAnsi="Times"/>
          <w:sz w:val="18"/>
          <w:szCs w:val="20"/>
        </w:rPr>
        <w:t>THE CONTRACTING AUTHORITY</w:t>
      </w:r>
      <w:r>
        <w:rPr>
          <w:rFonts w:ascii="Times" w:hAnsi="Times"/>
          <w:sz w:val="18"/>
          <w:szCs w:val="20"/>
        </w:rPr>
        <w:t>.</w:t>
      </w:r>
      <w:proofErr w:type="gramEnd"/>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3C4824">
        <w:rPr>
          <w:rFonts w:ascii="Times" w:hAnsi="Times"/>
          <w:sz w:val="18"/>
          <w:szCs w:val="20"/>
        </w:rPr>
      </w:r>
      <w:r w:rsidR="003C4824">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w:t>
      </w:r>
      <w:proofErr w:type="gramStart"/>
      <w:r>
        <w:rPr>
          <w:sz w:val="20"/>
          <w:szCs w:val="20"/>
        </w:rPr>
        <w:t>Please</w:t>
      </w:r>
      <w:proofErr w:type="gramEnd"/>
      <w:r>
        <w:rPr>
          <w:sz w:val="20"/>
          <w:szCs w:val="20"/>
        </w:rPr>
        <w:t xml:space="preserv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w:t>
      </w:r>
      <w:proofErr w:type="gramStart"/>
      <w:r>
        <w:rPr>
          <w:color w:val="auto"/>
        </w:rPr>
        <w:t>et</w:t>
      </w:r>
      <w:proofErr w:type="gramEnd"/>
      <w:r>
        <w:rPr>
          <w:color w:val="auto"/>
        </w:rPr>
        <w:t xml:space="preserve"> </w:t>
      </w:r>
      <w:proofErr w:type="spellStart"/>
      <w:r>
        <w:rPr>
          <w:color w:val="auto"/>
        </w:rPr>
        <w:t>seq</w:t>
      </w:r>
      <w:proofErr w:type="spellEnd"/>
      <w:r>
        <w:rPr>
          <w:color w:val="auto"/>
        </w:rPr>
        <w:t xml:space="preserve">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 xml:space="preserve">ith </w:t>
      </w:r>
      <w:proofErr w:type="spellStart"/>
      <w:r w:rsidR="007B5BBE" w:rsidRPr="007B5BBE">
        <w:rPr>
          <w:rFonts w:cs="Arial"/>
          <w:sz w:val="20"/>
          <w:szCs w:val="20"/>
        </w:rPr>
        <w:t>MoDOT</w:t>
      </w:r>
      <w:proofErr w:type="spellEnd"/>
      <w:r w:rsidR="007B5BBE" w:rsidRPr="007B5BBE">
        <w:rPr>
          <w:rFonts w:cs="Arial"/>
          <w:sz w:val="20"/>
          <w:szCs w:val="20"/>
        </w:rPr>
        <w:t>" “Standards and Specifications”</w:t>
      </w:r>
      <w:r w:rsidR="007B5BBE">
        <w:rPr>
          <w:sz w:val="20"/>
          <w:szCs w:val="22"/>
        </w:rPr>
        <w:t xml:space="preserve">.  </w:t>
      </w:r>
      <w:r w:rsidR="00B76F0C" w:rsidRPr="007B5BBE">
        <w:rPr>
          <w:sz w:val="20"/>
          <w:szCs w:val="22"/>
        </w:rPr>
        <w:t xml:space="preserve">The number of trainee hours provided under this contract will </w:t>
      </w:r>
      <w:proofErr w:type="gramStart"/>
      <w:r w:rsidR="00B76F0C" w:rsidRPr="007B5BBE">
        <w:rPr>
          <w:sz w:val="20"/>
          <w:szCs w:val="22"/>
        </w:rPr>
        <w:t>be</w:t>
      </w:r>
      <w:r w:rsidR="00B76F0C" w:rsidRPr="00672A66">
        <w:rPr>
          <w:sz w:val="20"/>
          <w:szCs w:val="22"/>
          <w:highlight w:val="yellow"/>
        </w:rPr>
        <w:t xml:space="preserve"> </w:t>
      </w:r>
      <w:r w:rsidR="00B76F0C" w:rsidRPr="00672A66">
        <w:rPr>
          <w:b/>
          <w:bCs/>
          <w:sz w:val="20"/>
          <w:szCs w:val="22"/>
          <w:highlight w:val="yellow"/>
          <w:u w:val="single"/>
        </w:rPr>
        <w:t>????</w:t>
      </w:r>
      <w:proofErr w:type="gramEnd"/>
      <w:r w:rsidR="00B76F0C" w:rsidRPr="00672A66">
        <w:rPr>
          <w:b/>
          <w:bCs/>
          <w:sz w:val="20"/>
          <w:szCs w:val="22"/>
          <w:highlight w:val="yellow"/>
        </w:rPr>
        <w:t xml:space="preserve"> </w:t>
      </w:r>
      <w:proofErr w:type="gramStart"/>
      <w:r w:rsidR="00B76F0C" w:rsidRPr="007B5BBE">
        <w:rPr>
          <w:b/>
          <w:bCs/>
          <w:sz w:val="20"/>
          <w:szCs w:val="22"/>
        </w:rPr>
        <w:t>slots</w:t>
      </w:r>
      <w:proofErr w:type="gramEnd"/>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proofErr w:type="gramStart"/>
      <w:r w:rsidR="00B76F0C" w:rsidRPr="007B5BBE">
        <w:rPr>
          <w:b/>
          <w:bCs/>
          <w:sz w:val="20"/>
          <w:szCs w:val="22"/>
        </w:rPr>
        <w:t>hours</w:t>
      </w:r>
      <w:proofErr w:type="gramEnd"/>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w:t>
      </w:r>
      <w:proofErr w:type="spellStart"/>
      <w:r w:rsidR="007E4272" w:rsidRPr="007E4272">
        <w:rPr>
          <w:b/>
          <w:bCs/>
          <w:highlight w:val="yellow"/>
        </w:rPr>
        <w:t>MoDOT</w:t>
      </w:r>
      <w:proofErr w:type="spellEnd"/>
      <w:r w:rsidR="007E4272" w:rsidRPr="007E4272">
        <w:rPr>
          <w:b/>
          <w:bCs/>
          <w:highlight w:val="yellow"/>
        </w:rPr>
        <w:t xml:space="preserve">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 xml:space="preserve">All other provisions in Sec </w:t>
      </w:r>
      <w:r w:rsidR="009C5536" w:rsidRPr="006B3031">
        <w:rPr>
          <w:sz w:val="20"/>
          <w:szCs w:val="20"/>
          <w:highlight w:val="yellow"/>
        </w:rPr>
        <w:lastRenderedPageBreak/>
        <w:t>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w:t>
      </w:r>
      <w:proofErr w:type="gramStart"/>
      <w:r w:rsidR="009C5536" w:rsidRPr="00A93933">
        <w:rPr>
          <w:b/>
          <w:bCs/>
          <w:sz w:val="20"/>
          <w:szCs w:val="20"/>
          <w:highlight w:val="yellow"/>
        </w:rPr>
        <w:t>a</w:t>
      </w:r>
      <w:proofErr w:type="gramEnd"/>
      <w:r w:rsidR="009C5536" w:rsidRPr="00A93933">
        <w:rPr>
          <w:b/>
          <w:bCs/>
          <w:sz w:val="20"/>
          <w:szCs w:val="20"/>
          <w:highlight w:val="yellow"/>
        </w:rPr>
        <w:t xml:space="preserve">)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3C4824">
        <w:rPr>
          <w:szCs w:val="20"/>
          <w:highlight w:val="yellow"/>
        </w:rPr>
      </w:r>
      <w:r w:rsidR="003C4824">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3C4824">
        <w:rPr>
          <w:szCs w:val="20"/>
          <w:highlight w:val="yellow"/>
        </w:rPr>
      </w:r>
      <w:r w:rsidR="003C4824">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3C4824">
        <w:rPr>
          <w:szCs w:val="20"/>
          <w:highlight w:val="yellow"/>
        </w:rPr>
      </w:r>
      <w:r w:rsidR="003C4824">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3C4824">
        <w:rPr>
          <w:szCs w:val="20"/>
          <w:highlight w:val="yellow"/>
        </w:rPr>
      </w:r>
      <w:r w:rsidR="003C4824">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3C4824">
        <w:rPr>
          <w:szCs w:val="20"/>
          <w:highlight w:val="yellow"/>
        </w:rPr>
      </w:r>
      <w:r w:rsidR="003C4824">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3C4824">
        <w:rPr>
          <w:szCs w:val="20"/>
          <w:highlight w:val="yellow"/>
        </w:rPr>
      </w:r>
      <w:r w:rsidR="003C4824">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xml:space="preserve">, SEAL COAT PRICE INDEX, </w:t>
      </w:r>
      <w:proofErr w:type="gramStart"/>
      <w:r w:rsidR="00734B84">
        <w:rPr>
          <w:b/>
          <w:bCs/>
          <w:sz w:val="20"/>
          <w:szCs w:val="20"/>
          <w:highlight w:val="yellow"/>
          <w:u w:val="single"/>
        </w:rPr>
        <w:t>UNDERSEAL</w:t>
      </w:r>
      <w:proofErr w:type="gramEnd"/>
      <w:r w:rsidR="00734B84">
        <w:rPr>
          <w:b/>
          <w:bCs/>
          <w:sz w:val="20"/>
          <w:szCs w:val="20"/>
          <w:highlight w:val="yellow"/>
          <w:u w:val="single"/>
        </w:rPr>
        <w:t xml:space="preserve">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xml:space="preserve">, Seal Coat Price Index, </w:t>
      </w:r>
      <w:proofErr w:type="spellStart"/>
      <w:r w:rsidR="00734B84">
        <w:rPr>
          <w:sz w:val="20"/>
          <w:szCs w:val="20"/>
          <w:highlight w:val="yellow"/>
        </w:rPr>
        <w:t>Underseal</w:t>
      </w:r>
      <w:proofErr w:type="spellEnd"/>
      <w:r w:rsidR="00734B84">
        <w:rPr>
          <w:sz w:val="20"/>
          <w:szCs w:val="20"/>
          <w:highlight w:val="yellow"/>
        </w:rPr>
        <w:t xml:space="preserve">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w:t>
      </w:r>
      <w:proofErr w:type="spellStart"/>
      <w:r w:rsidR="006E0675">
        <w:rPr>
          <w:sz w:val="20"/>
          <w:szCs w:val="20"/>
          <w:highlight w:val="yellow"/>
        </w:rPr>
        <w:t>Underseal</w:t>
      </w:r>
      <w:proofErr w:type="spellEnd"/>
      <w:r w:rsidR="006E0675">
        <w:rPr>
          <w:sz w:val="20"/>
          <w:szCs w:val="20"/>
          <w:highlight w:val="yellow"/>
        </w:rPr>
        <w:t xml:space="preserve">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3C4824">
        <w:rPr>
          <w:szCs w:val="20"/>
          <w:highlight w:val="yellow"/>
        </w:rPr>
      </w:r>
      <w:r w:rsidR="003C4824">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3C4824">
        <w:rPr>
          <w:szCs w:val="20"/>
          <w:highlight w:val="yellow"/>
        </w:rPr>
      </w:r>
      <w:r w:rsidR="003C4824">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3C4824">
        <w:rPr>
          <w:szCs w:val="20"/>
          <w:highlight w:val="yellow"/>
        </w:rPr>
      </w:r>
      <w:r w:rsidR="003C4824">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w:t>
      </w:r>
      <w:proofErr w:type="spellStart"/>
      <w:r w:rsidR="006E0675" w:rsidRPr="006E0675">
        <w:rPr>
          <w:sz w:val="20"/>
          <w:szCs w:val="20"/>
          <w:highlight w:val="yellow"/>
        </w:rPr>
        <w:t>Underseal</w:t>
      </w:r>
      <w:proofErr w:type="spellEnd"/>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3C4824">
        <w:rPr>
          <w:szCs w:val="20"/>
          <w:highlight w:val="yellow"/>
        </w:rPr>
      </w:r>
      <w:r w:rsidR="003C4824">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in</w:t>
      </w:r>
      <w:proofErr w:type="gramEnd"/>
      <w:r w:rsidRPr="00672A66">
        <w:rPr>
          <w:sz w:val="20"/>
          <w:szCs w:val="20"/>
          <w:highlight w:val="yellow"/>
        </w:rPr>
        <w:t xml:space="preserve">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project</w:t>
      </w:r>
      <w:proofErr w:type="gramEnd"/>
      <w:r w:rsidRPr="00672A66">
        <w:rPr>
          <w:sz w:val="20"/>
          <w:szCs w:val="20"/>
          <w:highlight w:val="yellow"/>
        </w:rPr>
        <w:t xml:space="preserve">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proofErr w:type="gramStart"/>
      <w:r w:rsidRPr="00672A66">
        <w:rPr>
          <w:sz w:val="20"/>
          <w:szCs w:val="20"/>
          <w:highlight w:val="yellow"/>
        </w:rPr>
        <w:t>for</w:t>
      </w:r>
      <w:proofErr w:type="gramEnd"/>
      <w:r w:rsidRPr="00672A66">
        <w:rPr>
          <w:sz w:val="20"/>
          <w:szCs w:val="20"/>
          <w:highlight w:val="yellow"/>
        </w:rPr>
        <w:t xml:space="preserve">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proofErr w:type="gramStart"/>
      <w:r w:rsidR="002E4F92">
        <w:rPr>
          <w:i/>
          <w:sz w:val="40"/>
          <w:szCs w:val="40"/>
        </w:rPr>
        <w:t xml:space="preserve">Click  </w:t>
      </w:r>
      <w:proofErr w:type="gramEnd"/>
      <w:r w:rsidR="003C4824">
        <w:fldChar w:fldCharType="begin"/>
      </w:r>
      <w:r w:rsidR="003C4824">
        <w:instrText xml:space="preserve"> HYPERLINK "http://epg.modot.org/files/b/b0/136.9.9.doc" </w:instrText>
      </w:r>
      <w:r w:rsidR="003C4824">
        <w:fldChar w:fldCharType="separate"/>
      </w:r>
      <w:r w:rsidR="002E4F92" w:rsidRPr="002E4F92">
        <w:rPr>
          <w:rStyle w:val="Hyperlink"/>
          <w:i/>
          <w:sz w:val="40"/>
          <w:szCs w:val="40"/>
        </w:rPr>
        <w:t>Fig 136.9.9</w:t>
      </w:r>
      <w:r w:rsidR="003C4824">
        <w:rPr>
          <w:rStyle w:val="Hyperlink"/>
          <w:i/>
          <w:sz w:val="40"/>
          <w:szCs w:val="40"/>
        </w:rPr>
        <w:fldChar w:fldCharType="end"/>
      </w:r>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3C4824" w:rsidP="00F61D0B">
      <w:pPr>
        <w:pStyle w:val="ListParagraph"/>
        <w:tabs>
          <w:tab w:val="center" w:pos="360"/>
        </w:tabs>
        <w:ind w:left="360"/>
        <w:jc w:val="center"/>
        <w:rPr>
          <w:i/>
          <w:sz w:val="32"/>
          <w:szCs w:val="32"/>
        </w:rPr>
      </w:pPr>
      <w:hyperlink r:id="rId31"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w:t>
      </w:r>
      <w:proofErr w:type="spellStart"/>
      <w:r w:rsidRPr="00737CBB">
        <w:rPr>
          <w:b/>
          <w:sz w:val="36"/>
          <w:szCs w:val="36"/>
          <w:highlight w:val="yellow"/>
        </w:rPr>
        <w:t>MoDOT</w:t>
      </w:r>
      <w:proofErr w:type="spellEnd"/>
      <w:r w:rsidRPr="00737CBB">
        <w:rPr>
          <w:b/>
          <w:sz w:val="36"/>
          <w:szCs w:val="36"/>
          <w:highlight w:val="yellow"/>
        </w:rPr>
        <w:t xml:space="preserve">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2"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proofErr w:type="gramStart"/>
      <w:r w:rsidRPr="00251701">
        <w:rPr>
          <w:rFonts w:ascii="Arial" w:eastAsia="Calibri" w:hAnsi="Arial" w:cs="Arial"/>
          <w:b/>
          <w:bCs/>
        </w:rPr>
        <w:t xml:space="preserve">2.5.2.2  </w:t>
      </w:r>
      <w:r w:rsidRPr="00251701">
        <w:rPr>
          <w:rFonts w:ascii="Arial" w:eastAsia="Calibri" w:hAnsi="Arial" w:cs="Arial"/>
        </w:rPr>
        <w:t>When</w:t>
      </w:r>
      <w:proofErr w:type="gramEnd"/>
      <w:r w:rsidRPr="00251701">
        <w:rPr>
          <w:rFonts w:ascii="Arial" w:eastAsia="Calibri" w:hAnsi="Arial" w:cs="Arial"/>
        </w:rPr>
        <w:t xml:space="preserve">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w:t>
      </w:r>
      <w:proofErr w:type="gramStart"/>
      <w:r w:rsidRPr="00251701">
        <w:rPr>
          <w:rFonts w:ascii="Arial" w:eastAsia="Calibri" w:hAnsi="Arial"/>
          <w:snapToGrid w:val="0"/>
          <w:color w:val="000000"/>
        </w:rPr>
        <w:t>preceding</w:t>
      </w:r>
      <w:proofErr w:type="gramEnd"/>
      <w:r w:rsidRPr="00251701">
        <w:rPr>
          <w:rFonts w:ascii="Arial" w:eastAsia="Calibri" w:hAnsi="Arial"/>
          <w:snapToGrid w:val="0"/>
          <w:color w:val="000000"/>
        </w:rPr>
        <w:t xml:space="preserve">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proofErr w:type="spellStart"/>
      <w:r>
        <w:rPr>
          <w:rFonts w:ascii="Arial" w:hAnsi="Arial" w:cs="Arial"/>
          <w:bCs/>
          <w:color w:val="000000"/>
        </w:rPr>
        <w:t>Atmos</w:t>
      </w:r>
      <w:proofErr w:type="spellEnd"/>
      <w:r>
        <w:rPr>
          <w:rFonts w:ascii="Arial" w:hAnsi="Arial" w:cs="Arial"/>
          <w:bCs/>
          <w:color w:val="000000"/>
        </w:rPr>
        <w:t xml:space="preserve">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1.2</w:t>
      </w:r>
      <w:r>
        <w:rPr>
          <w:rFonts w:ascii="Arial" w:hAnsi="Arial" w:cs="Arial"/>
          <w:color w:val="000000"/>
        </w:rPr>
        <w:t xml:space="preserve">  The</w:t>
      </w:r>
      <w:proofErr w:type="gramEnd"/>
      <w:r>
        <w:rPr>
          <w:rFonts w:ascii="Arial" w:hAnsi="Arial" w:cs="Arial"/>
          <w:color w:val="000000"/>
        </w:rPr>
        <w:t xml:space="preserv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w:t>
      </w:r>
      <w:proofErr w:type="gramStart"/>
      <w:r>
        <w:rPr>
          <w:rFonts w:ascii="Arial" w:hAnsi="Arial" w:cs="Arial"/>
          <w:color w:val="000000"/>
        </w:rPr>
        <w:t>it’s</w:t>
      </w:r>
      <w:proofErr w:type="gramEnd"/>
      <w:r>
        <w:rPr>
          <w:rFonts w:ascii="Arial" w:hAnsi="Arial" w:cs="Arial"/>
          <w:color w:val="000000"/>
        </w:rPr>
        <w:t xml:space="preserve">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w:t>
      </w:r>
      <w:proofErr w:type="spellStart"/>
      <w:r>
        <w:rPr>
          <w:rFonts w:ascii="Arial" w:hAnsi="Arial" w:cs="Arial"/>
          <w:color w:val="000000"/>
        </w:rPr>
        <w:t>MoDOT</w:t>
      </w:r>
      <w:proofErr w:type="spellEnd"/>
      <w:r>
        <w:rPr>
          <w:rFonts w:ascii="Arial" w:hAnsi="Arial" w:cs="Arial"/>
          <w:color w:val="000000"/>
        </w:rPr>
        <w:t xml:space="preserve"> is a member of Missouri One Call (800 Dig Rite). Some work on this project may be in the vicinity of </w:t>
      </w:r>
      <w:proofErr w:type="spellStart"/>
      <w:r>
        <w:rPr>
          <w:rFonts w:ascii="Arial" w:hAnsi="Arial" w:cs="Arial"/>
          <w:color w:val="000000"/>
        </w:rPr>
        <w:t>MoDOT</w:t>
      </w:r>
      <w:proofErr w:type="spellEnd"/>
      <w:r>
        <w:rPr>
          <w:rFonts w:ascii="Arial" w:hAnsi="Arial" w:cs="Arial"/>
          <w:color w:val="000000"/>
        </w:rPr>
        <w:t xml:space="preserve"> utility facilities, which includes but is not limited to traffic signal cables, highway lighting circuits, ITS cables, </w:t>
      </w:r>
      <w:proofErr w:type="spellStart"/>
      <w:r>
        <w:rPr>
          <w:rFonts w:ascii="Arial" w:hAnsi="Arial" w:cs="Arial"/>
          <w:color w:val="000000"/>
        </w:rPr>
        <w:t>cathodic</w:t>
      </w:r>
      <w:proofErr w:type="spellEnd"/>
      <w:r>
        <w:rPr>
          <w:rFonts w:ascii="Arial" w:hAnsi="Arial" w:cs="Arial"/>
          <w:color w:val="000000"/>
        </w:rPr>
        <w:t xml:space="preserve"> protection cables, etc.  Prior to beginning work, the contractor shall request </w:t>
      </w:r>
      <w:proofErr w:type="gramStart"/>
      <w:r>
        <w:rPr>
          <w:rFonts w:ascii="Arial" w:hAnsi="Arial" w:cs="Arial"/>
          <w:color w:val="000000"/>
        </w:rPr>
        <w:t>locates</w:t>
      </w:r>
      <w:proofErr w:type="gramEnd"/>
      <w:r>
        <w:rPr>
          <w:rFonts w:ascii="Arial" w:hAnsi="Arial" w:cs="Arial"/>
          <w:color w:val="000000"/>
        </w:rPr>
        <w:t xml:space="preserve">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3C4824" w:rsidP="0034723A">
      <w:pPr>
        <w:jc w:val="both"/>
        <w:rPr>
          <w:rFonts w:ascii="Arial" w:hAnsi="Arial" w:cs="Arial"/>
        </w:rPr>
      </w:pPr>
      <w:hyperlink r:id="rId33"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3C4824" w:rsidP="00930F47">
      <w:pPr>
        <w:autoSpaceDE w:val="0"/>
        <w:autoSpaceDN w:val="0"/>
        <w:adjustRightInd w:val="0"/>
        <w:jc w:val="center"/>
        <w:rPr>
          <w:rFonts w:ascii="Arial" w:hAnsi="Arial" w:cs="Arial"/>
          <w:color w:val="0000FF"/>
          <w:sz w:val="22"/>
        </w:rPr>
      </w:pPr>
      <w:hyperlink r:id="rId34"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w:t>
      </w:r>
      <w:proofErr w:type="spellStart"/>
      <w:r w:rsidRPr="00930F47">
        <w:rPr>
          <w:rFonts w:ascii="Arial" w:hAnsi="Arial" w:cs="Arial"/>
          <w:sz w:val="22"/>
        </w:rPr>
        <w:t>MoDOT’s</w:t>
      </w:r>
      <w:proofErr w:type="spellEnd"/>
      <w:r w:rsidRPr="00930F47">
        <w:rPr>
          <w:rFonts w:ascii="Arial" w:hAnsi="Arial" w:cs="Arial"/>
          <w:sz w:val="22"/>
        </w:rPr>
        <w:t xml:space="preserve">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proofErr w:type="gramStart"/>
      <w:r w:rsidRPr="00930F47">
        <w:rPr>
          <w:rFonts w:ascii="Arial" w:hAnsi="Arial" w:cs="Arial"/>
          <w:b/>
          <w:bCs/>
          <w:sz w:val="22"/>
        </w:rPr>
        <w:t xml:space="preserve">3.1  </w:t>
      </w:r>
      <w:r w:rsidRPr="00930F47">
        <w:rPr>
          <w:rFonts w:ascii="Arial" w:hAnsi="Arial" w:cs="Arial"/>
          <w:sz w:val="22"/>
        </w:rPr>
        <w:t>Prior</w:t>
      </w:r>
      <w:proofErr w:type="gramEnd"/>
      <w:r w:rsidRPr="00930F47">
        <w:rPr>
          <w:rFonts w:ascii="Arial" w:hAnsi="Arial" w:cs="Arial"/>
          <w:sz w:val="22"/>
        </w:rPr>
        <w:t xml:space="preserve">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The DBE must be responsible with respect to materials and supplies used on a contract perform all of the following, pursuant to 49 CFR § 26.55(c</w:t>
      </w:r>
      <w:proofErr w:type="gramStart"/>
      <w:r w:rsidRPr="005570F4">
        <w:rPr>
          <w:rFonts w:ascii="Arial" w:hAnsi="Arial" w:cs="Arial"/>
          <w:bCs/>
          <w:color w:val="000000"/>
          <w:sz w:val="22"/>
          <w:szCs w:val="22"/>
        </w:rPr>
        <w:t>)(</w:t>
      </w:r>
      <w:proofErr w:type="gramEnd"/>
      <w:r w:rsidRPr="005570F4">
        <w:rPr>
          <w:rFonts w:ascii="Arial" w:hAnsi="Arial" w:cs="Arial"/>
          <w:bCs/>
          <w:color w:val="000000"/>
          <w:sz w:val="22"/>
          <w:szCs w:val="22"/>
        </w:rPr>
        <w:t xml:space="preserve">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w:t>
      </w:r>
      <w:proofErr w:type="spellStart"/>
      <w:r w:rsidRPr="005570F4">
        <w:rPr>
          <w:rFonts w:cs="Arial"/>
          <w:b/>
          <w:bCs/>
          <w:color w:val="000000"/>
          <w:sz w:val="22"/>
          <w:szCs w:val="22"/>
        </w:rPr>
        <w:t>MoDOT’s</w:t>
      </w:r>
      <w:proofErr w:type="spellEnd"/>
      <w:r w:rsidRPr="005570F4">
        <w:rPr>
          <w:rFonts w:cs="Arial"/>
          <w:b/>
          <w:bCs/>
          <w:color w:val="000000"/>
          <w:sz w:val="22"/>
          <w:szCs w:val="22"/>
        </w:rPr>
        <w:t xml:space="preserve"> DBE Contractor/Subcontractor Project Trucker and Equipment List” </w:t>
      </w:r>
      <w:r w:rsidRPr="005570F4">
        <w:rPr>
          <w:rFonts w:cs="Arial"/>
          <w:bCs/>
          <w:color w:val="000000"/>
          <w:sz w:val="22"/>
          <w:szCs w:val="22"/>
        </w:rPr>
        <w:t xml:space="preserve">(Form 1) will be provided by </w:t>
      </w:r>
      <w:proofErr w:type="spellStart"/>
      <w:r w:rsidRPr="005570F4">
        <w:rPr>
          <w:rFonts w:cs="Arial"/>
          <w:bCs/>
          <w:color w:val="000000"/>
          <w:sz w:val="22"/>
          <w:szCs w:val="22"/>
        </w:rPr>
        <w:t>MoDOT</w:t>
      </w:r>
      <w:proofErr w:type="spellEnd"/>
      <w:r w:rsidRPr="005570F4">
        <w:rPr>
          <w:rFonts w:cs="Arial"/>
          <w:bCs/>
          <w:color w:val="000000"/>
          <w:sz w:val="22"/>
          <w:szCs w:val="22"/>
        </w:rPr>
        <w:t xml:space="preserve"> and shall be completed and submitted to </w:t>
      </w:r>
      <w:proofErr w:type="spellStart"/>
      <w:r w:rsidRPr="005570F4">
        <w:rPr>
          <w:rFonts w:cs="Arial"/>
          <w:bCs/>
          <w:color w:val="000000"/>
          <w:sz w:val="22"/>
          <w:szCs w:val="22"/>
        </w:rPr>
        <w:t>MoDOT</w:t>
      </w:r>
      <w:proofErr w:type="spellEnd"/>
      <w:r w:rsidRPr="005570F4">
        <w:rPr>
          <w:rFonts w:cs="Arial"/>
          <w:bCs/>
          <w:color w:val="000000"/>
          <w:sz w:val="22"/>
          <w:szCs w:val="22"/>
        </w:rPr>
        <w:t xml:space="preserve">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(a) “If its role is limited to that of an extra participant in a transaction, contract or project through which funds are passed in order to obtain the appearance of DBE participation.” 49 CFR § 26.55(c</w:t>
      </w:r>
      <w:proofErr w:type="gramStart"/>
      <w:r w:rsidRPr="005570F4">
        <w:rPr>
          <w:rFonts w:ascii="Arial" w:hAnsi="Arial" w:cs="Arial"/>
          <w:szCs w:val="22"/>
        </w:rPr>
        <w:t>)(</w:t>
      </w:r>
      <w:proofErr w:type="gramEnd"/>
      <w:r w:rsidRPr="005570F4">
        <w:rPr>
          <w:rFonts w:ascii="Arial" w:hAnsi="Arial" w:cs="Arial"/>
          <w:szCs w:val="22"/>
        </w:rPr>
        <w:t xml:space="preserve">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(c) Work that is </w:t>
      </w:r>
      <w:proofErr w:type="gramStart"/>
      <w:r w:rsidRPr="005570F4">
        <w:rPr>
          <w:rFonts w:ascii="Arial" w:hAnsi="Arial" w:cs="Arial"/>
          <w:szCs w:val="22"/>
        </w:rPr>
        <w:t>performed with</w:t>
      </w:r>
      <w:proofErr w:type="gramEnd"/>
      <w:r w:rsidRPr="005570F4">
        <w:rPr>
          <w:rFonts w:ascii="Arial" w:hAnsi="Arial" w:cs="Arial"/>
          <w:szCs w:val="22"/>
        </w:rPr>
        <w:t xml:space="preserve">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w:t>
      </w:r>
      <w:proofErr w:type="spellStart"/>
      <w:r w:rsidRPr="005570F4">
        <w:rPr>
          <w:rFonts w:ascii="Arial" w:hAnsi="Arial" w:cs="Arial"/>
          <w:szCs w:val="22"/>
        </w:rPr>
        <w:t>MoDOT</w:t>
      </w:r>
      <w:proofErr w:type="spellEnd"/>
      <w:r w:rsidRPr="005570F4">
        <w:rPr>
          <w:rFonts w:ascii="Arial" w:hAnsi="Arial" w:cs="Arial"/>
          <w:szCs w:val="22"/>
        </w:rPr>
        <w:t xml:space="preserve"> will use the </w:t>
      </w:r>
      <w:proofErr w:type="spellStart"/>
      <w:r w:rsidRPr="005570F4">
        <w:rPr>
          <w:rFonts w:ascii="Arial" w:hAnsi="Arial" w:cs="Arial"/>
          <w:i/>
          <w:szCs w:val="22"/>
        </w:rPr>
        <w:t>MoDOT</w:t>
      </w:r>
      <w:proofErr w:type="spellEnd"/>
      <w:r w:rsidRPr="005570F4">
        <w:rPr>
          <w:rFonts w:ascii="Arial" w:hAnsi="Arial" w:cs="Arial"/>
          <w:i/>
          <w:szCs w:val="22"/>
        </w:rPr>
        <w:t xml:space="preserve"> DBE Job-Site Review CUF Determination Form</w:t>
      </w:r>
      <w:r w:rsidRPr="005570F4">
        <w:rPr>
          <w:rFonts w:ascii="Arial" w:hAnsi="Arial" w:cs="Arial"/>
          <w:szCs w:val="22"/>
        </w:rPr>
        <w:t xml:space="preserve"> to verify CUF was performed on the project, a copy of which is available on the </w:t>
      </w:r>
      <w:proofErr w:type="spellStart"/>
      <w:r w:rsidRPr="005570F4">
        <w:rPr>
          <w:rFonts w:ascii="Arial" w:hAnsi="Arial" w:cs="Arial"/>
          <w:szCs w:val="22"/>
        </w:rPr>
        <w:t>MoDOT</w:t>
      </w:r>
      <w:proofErr w:type="spellEnd"/>
      <w:r w:rsidRPr="005570F4">
        <w:rPr>
          <w:rFonts w:ascii="Arial" w:hAnsi="Arial" w:cs="Arial"/>
          <w:szCs w:val="22"/>
        </w:rPr>
        <w:t xml:space="preserve">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3C4824" w:rsidP="00004F72">
      <w:pPr>
        <w:pStyle w:val="ListParagraph"/>
        <w:tabs>
          <w:tab w:val="center" w:pos="360"/>
        </w:tabs>
        <w:ind w:left="360"/>
        <w:jc w:val="center"/>
        <w:rPr>
          <w:i/>
          <w:sz w:val="44"/>
          <w:szCs w:val="44"/>
          <w:highlight w:val="yellow"/>
        </w:rPr>
      </w:pPr>
      <w:hyperlink r:id="rId35"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 xml:space="preserve">The </w:t>
      </w:r>
      <w:proofErr w:type="spellStart"/>
      <w:r w:rsidRPr="00464E81">
        <w:rPr>
          <w:sz w:val="20"/>
          <w:szCs w:val="20"/>
        </w:rPr>
        <w:t>Offeror’s</w:t>
      </w:r>
      <w:proofErr w:type="spellEnd"/>
      <w:r w:rsidRPr="00464E81">
        <w:rPr>
          <w:sz w:val="20"/>
          <w:szCs w:val="20"/>
        </w:rPr>
        <w:t xml:space="preserve">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w:t>
      </w:r>
      <w:proofErr w:type="gramStart"/>
      <w:r>
        <w:rPr>
          <w:b/>
          <w:sz w:val="20"/>
          <w:szCs w:val="20"/>
          <w:u w:val="single"/>
        </w:rPr>
        <w:t>)_</w:t>
      </w:r>
      <w:proofErr w:type="gramEnd"/>
      <w:r>
        <w:rPr>
          <w:b/>
          <w:sz w:val="20"/>
          <w:szCs w:val="20"/>
          <w:u w:val="single"/>
        </w:rPr>
        <w:t>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proofErr w:type="gramStart"/>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w:t>
      </w:r>
      <w:proofErr w:type="gramEnd"/>
      <w:r>
        <w:rPr>
          <w:sz w:val="20"/>
          <w:szCs w:val="20"/>
        </w:rPr>
        <w:t xml:space="preserve">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w:t>
      </w:r>
      <w:proofErr w:type="gramStart"/>
      <w:r>
        <w:rPr>
          <w:sz w:val="20"/>
          <w:szCs w:val="20"/>
        </w:rPr>
        <w:t>proceed</w:t>
      </w:r>
      <w:proofErr w:type="gramEnd"/>
      <w:r>
        <w:rPr>
          <w:sz w:val="20"/>
          <w:szCs w:val="20"/>
        </w:rPr>
        <w:t xml:space="preserve">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6"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3C4824" w:rsidP="00130038">
      <w:pPr>
        <w:pStyle w:val="ListParagraph"/>
        <w:tabs>
          <w:tab w:val="center" w:pos="360"/>
        </w:tabs>
        <w:ind w:left="0"/>
        <w:jc w:val="center"/>
        <w:rPr>
          <w:rFonts w:ascii="Arial" w:hAnsi="Arial" w:cs="Arial"/>
        </w:rPr>
      </w:pPr>
      <w:hyperlink r:id="rId37" w:history="1">
        <w:r w:rsidR="00130038" w:rsidRPr="00F403D7">
          <w:rPr>
            <w:rStyle w:val="Hyperlink"/>
            <w:rFonts w:ascii="Arial" w:hAnsi="Arial" w:cs="Arial"/>
          </w:rPr>
          <w:t>Fig. 136.10.3 Sample Contract Agreement</w:t>
        </w:r>
      </w:hyperlink>
    </w:p>
    <w:p w14:paraId="575DA653" w14:textId="77777777" w:rsidR="00130038" w:rsidRDefault="003C4824"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136.10.4 Sample Contract Bond</w:t>
        </w:r>
      </w:hyperlink>
    </w:p>
    <w:p w14:paraId="3EC29D16" w14:textId="77777777" w:rsidR="00130038" w:rsidRPr="00130038" w:rsidRDefault="003C4824"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0"/>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6430" w14:textId="77777777" w:rsidR="00446660" w:rsidRDefault="00446660" w:rsidP="00B76F0C">
      <w:r>
        <w:separator/>
      </w:r>
    </w:p>
  </w:endnote>
  <w:endnote w:type="continuationSeparator" w:id="0">
    <w:p w14:paraId="24F26ED3" w14:textId="77777777" w:rsidR="00446660" w:rsidRDefault="0044666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EE4236" w:rsidRDefault="00EE4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EE4236" w:rsidRDefault="00EE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5BCCF286" w:rsidR="00EE4236" w:rsidRDefault="00EE4236">
    <w:pPr>
      <w:pStyle w:val="Footer"/>
    </w:pPr>
    <w:r>
      <w:t xml:space="preserve">Revised </w:t>
    </w:r>
    <w:r w:rsidR="004C14C5">
      <w:t>9</w:t>
    </w:r>
    <w:r>
      <w:t>-</w:t>
    </w:r>
    <w:r w:rsidR="005E2F12">
      <w:t>2</w:t>
    </w:r>
    <w:r w:rsidR="004C14C5">
      <w:t>0</w:t>
    </w:r>
    <w:r>
      <w:t>-201</w:t>
    </w:r>
    <w:r w:rsidR="005E2F12">
      <w:t>7</w:t>
    </w:r>
    <w:r>
      <w:tab/>
    </w:r>
  </w:p>
  <w:p w14:paraId="072D7F5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EE4236" w:rsidRDefault="00EE42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0E27" w14:textId="77777777" w:rsidR="00446660" w:rsidRDefault="00446660" w:rsidP="00B76F0C">
      <w:r>
        <w:separator/>
      </w:r>
    </w:p>
  </w:footnote>
  <w:footnote w:type="continuationSeparator" w:id="0">
    <w:p w14:paraId="322E24A9" w14:textId="77777777" w:rsidR="00446660" w:rsidRDefault="00446660"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EE4236" w:rsidRDefault="00EE4236">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EE4236" w:rsidRDefault="00EE423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EE4236" w:rsidRPr="008246ED" w:rsidRDefault="00EE4236"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trackRevisions/>
  <w:defaultTabStop w:val="720"/>
  <w:drawingGridHorizontalSpacing w:val="120"/>
  <w:displayHorizontalDrawingGridEvery w:val="2"/>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B374D"/>
    <w:rsid w:val="003C4824"/>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7F03A3"/>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epg.modot.org/files/b/b0/136.9.9.doc" TargetMode="External"/><Relationship Id="rId26" Type="http://schemas.openxmlformats.org/officeDocument/2006/relationships/hyperlink" Target="http://epg.modot.org/index.php?title=136.10_Construction_Authorization_and_Letting" TargetMode="External"/><Relationship Id="rId39" Type="http://schemas.openxmlformats.org/officeDocument/2006/relationships/hyperlink" Target="http://epg.modot.mo.gov/files/e/ee/136.10.5.pdf" TargetMode="External"/><Relationship Id="rId3" Type="http://schemas.openxmlformats.org/officeDocument/2006/relationships/customXml" Target="../customXml/item3.xml"/><Relationship Id="rId21" Type="http://schemas.openxmlformats.org/officeDocument/2006/relationships/hyperlink" Target="http://www.fhwa.dot.gov/programadmin/contracts/1273/1273.pdf" TargetMode="External"/><Relationship Id="rId34" Type="http://schemas.openxmlformats.org/officeDocument/2006/relationships/hyperlink" Target="http://www.modot.mo.gov/business/contractor_resources/forms.htm"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epg.modot.mo.gov/files/e/ee/136.10.5.pdf" TargetMode="External"/><Relationship Id="rId33" Type="http://schemas.openxmlformats.org/officeDocument/2006/relationships/hyperlink" Target="http://www.modot.mo.gov/asp/intentToWork.shtml" TargetMode="External"/><Relationship Id="rId38" Type="http://schemas.openxmlformats.org/officeDocument/2006/relationships/hyperlink" Target="http://epg.modot.mo.gov/files/7/7e/136.10.4.doc"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odot.org/business/standards_and_specs/LPAStandardJobSpecialProvisions.htm" TargetMode="Externa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pg.modot.mo.gov/files/7/7e/136.10.4.doc" TargetMode="External"/><Relationship Id="rId32" Type="http://schemas.openxmlformats.org/officeDocument/2006/relationships/hyperlink" Target="http://www.modot.org/business/standards_and_specs/LPAStandardJobSpecialProvisions.htm" TargetMode="External"/><Relationship Id="rId37" Type="http://schemas.openxmlformats.org/officeDocument/2006/relationships/hyperlink" Target="http://epg.modot.mo.gov/files/3/33/136.10.3.docx"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epg.modot.mo.gov/files/3/33/136.10.3.docx" TargetMode="External"/><Relationship Id="rId28" Type="http://schemas.openxmlformats.org/officeDocument/2006/relationships/header" Target="header4.xml"/><Relationship Id="rId36" Type="http://schemas.openxmlformats.org/officeDocument/2006/relationships/hyperlink" Target="http://epg.modot.org/files/2/25/136.9.4_Apr_2014.doc" TargetMode="External"/><Relationship Id="rId10" Type="http://schemas.openxmlformats.org/officeDocument/2006/relationships/footnotes" Target="footnotes.xml"/><Relationship Id="rId19" Type="http://schemas.openxmlformats.org/officeDocument/2006/relationships/hyperlink" Target="http://epg.modot.org/files/4/4a/136.9.8.doc" TargetMode="External"/><Relationship Id="rId31" Type="http://schemas.openxmlformats.org/officeDocument/2006/relationships/hyperlink" Target="http://epg.modot.org/files/4/4a/136.9.8.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epg.modot.mo.gov/files/e/ef/136.9.4_Sept_2012.doc" TargetMode="External"/><Relationship Id="rId27" Type="http://schemas.openxmlformats.org/officeDocument/2006/relationships/hyperlink" Target="http://www.dhs.gov/files/programs/gc_1185221678150.shtm" TargetMode="External"/><Relationship Id="rId30" Type="http://schemas.openxmlformats.org/officeDocument/2006/relationships/footer" Target="footer4.xml"/><Relationship Id="rId35" Type="http://schemas.openxmlformats.org/officeDocument/2006/relationships/hyperlink" Target="http://www.fhwa.dot.gov/programadmin/contracts/1273/12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8FC3E-F4D6-408F-91C1-62A2DE0C3B2D}">
  <ds:schemaRefs>
    <ds:schemaRef ds:uri="http://schemas.microsoft.com/office/2006/documentManagement/types"/>
    <ds:schemaRef ds:uri="feecfa21-d68a-4cd8-8f7c-4df22400b75d"/>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4.xml><?xml version="1.0" encoding="utf-8"?>
<ds:datastoreItem xmlns:ds="http://schemas.openxmlformats.org/officeDocument/2006/customXml" ds:itemID="{DB1FDB96-9901-4BA5-8C90-BB50B1BF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46AC999</Template>
  <TotalTime>1</TotalTime>
  <Pages>40</Pages>
  <Words>10943</Words>
  <Characters>65955</Characters>
  <Application>Microsoft Office Word</Application>
  <DocSecurity>4</DocSecurity>
  <Lines>549</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76745</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2018-01-19T16:19:00Z</dcterms:created>
  <dcterms:modified xsi:type="dcterms:W3CDTF">2018-01-19T16:19:00Z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