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550A2C"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4CB" w:rsidRDefault="00A514CB"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X+hQ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" stroked="f">
                <v:textbox>
                  <w:txbxContent>
                    <w:p w:rsidR="00E92DA3" w:rsidRDefault="00E92DA3"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4CB" w:rsidRDefault="00A514CB"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AN&#10;VkRIhwIAABYFAAAOAAAAAAAAAAAAAAAAAC4CAABkcnMvZTJvRG9jLnhtbFBLAQItABQABgAIAAAA&#10;IQAZIz5Y3AAAAAkBAAAPAAAAAAAAAAAAAAAAAOEEAABkcnMvZG93bnJldi54bWxQSwUGAAAAAAQA&#10;BADzAAAA6gUAAAAA&#10;" stroked="f">
                <v:textbox>
                  <w:txbxContent>
                    <w:p w:rsidR="00E92DA3" w:rsidRDefault="00E92DA3"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003436"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003436"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003436"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003436"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003436"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003436">
        <w:fldChar w:fldCharType="begin">
          <w:ffData>
            <w:name w:val="Text6"/>
            <w:enabled/>
            <w:calcOnExit w:val="0"/>
            <w:textInput/>
          </w:ffData>
        </w:fldChar>
      </w:r>
      <w:bookmarkStart w:id="6" w:name="Text6"/>
      <w:r>
        <w:instrText xml:space="preserve"> FORMTEXT </w:instrText>
      </w:r>
      <w:r w:rsidR="00003436">
        <w:fldChar w:fldCharType="separate"/>
      </w:r>
      <w:r>
        <w:rPr>
          <w:noProof/>
        </w:rPr>
        <w:t> </w:t>
      </w:r>
      <w:r>
        <w:rPr>
          <w:noProof/>
        </w:rPr>
        <w:t> </w:t>
      </w:r>
      <w:r>
        <w:rPr>
          <w:noProof/>
        </w:rPr>
        <w:t> </w:t>
      </w:r>
      <w:r>
        <w:rPr>
          <w:noProof/>
        </w:rPr>
        <w:t> </w:t>
      </w:r>
      <w:r>
        <w:rPr>
          <w:noProof/>
        </w:rPr>
        <w:t> </w:t>
      </w:r>
      <w:r w:rsidR="00003436">
        <w:fldChar w:fldCharType="end"/>
      </w:r>
      <w:bookmarkEnd w:id="6"/>
    </w:p>
    <w:p w:rsidR="00C16207" w:rsidRDefault="00C16207" w:rsidP="0056144F">
      <w:pPr>
        <w:pStyle w:val="Heading3"/>
      </w:pPr>
      <w:r>
        <w:t>1.888</w:t>
      </w:r>
      <w:proofErr w:type="gramStart"/>
      <w:r>
        <w:t>.ASK</w:t>
      </w:r>
      <w:proofErr w:type="gramEnd"/>
      <w:r>
        <w:t xml:space="preserve"> MODOT (275.6636)</w:t>
      </w:r>
    </w:p>
    <w:p w:rsidR="00C16207" w:rsidRDefault="00003436"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56144F" w:rsidRDefault="0056144F" w:rsidP="0056144F"/>
    <w:p w:rsidR="0056144F" w:rsidRDefault="0056144F" w:rsidP="0056144F">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6144F" w:rsidRDefault="0056144F" w:rsidP="0056144F">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6144F" w:rsidRDefault="0056144F" w:rsidP="0056144F">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br/>
        <w:t xml:space="preserve">Job No. </w:t>
      </w: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br/>
        <w:t xml:space="preserve">Project No. </w:t>
      </w: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br/>
      </w:r>
      <w:proofErr w:type="gramStart"/>
      <w:r>
        <w:t xml:space="preserve">Route </w:t>
      </w:r>
      <w:proofErr w:type="gramEnd"/>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8" w:history="1">
        <w:r>
          <w:rPr>
            <w:rStyle w:val="Hyperlink"/>
          </w:rPr>
          <w:t>www.modot.mo.gov/business/contractor_resources/forms.htm</w:t>
        </w:r>
      </w:hyperlink>
    </w:p>
    <w:p w:rsidR="00847D84" w:rsidRDefault="00847D84" w:rsidP="0056144F">
      <w:pPr>
        <w:pStyle w:val="Heading5"/>
        <w:sectPr w:rsidR="00847D84" w:rsidSect="0056144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56144F" w:rsidRDefault="0056144F" w:rsidP="0056144F">
      <w:pPr>
        <w:pStyle w:val="BodyText"/>
      </w:pPr>
      <w:r>
        <w:t>The Federal Government is participating in the cost of this project.</w:t>
      </w:r>
    </w:p>
    <w:p w:rsidR="0056144F" w:rsidRDefault="0056144F" w:rsidP="0056144F">
      <w:pPr>
        <w:pStyle w:val="BodyText"/>
      </w:pPr>
    </w:p>
    <w:p w:rsidR="0056144F" w:rsidRPr="00C029BF" w:rsidRDefault="0056144F" w:rsidP="0056144F">
      <w:r>
        <w:t xml:space="preserve">The contract goal for the amount of work awarded to DBE subcontractors is </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percent of the contract price</w:t>
      </w:r>
      <w:r w:rsidRPr="00C029BF">
        <w:t>.</w:t>
      </w:r>
      <w:r w:rsidR="00C029BF" w:rsidRPr="00C029BF">
        <w:t xml:space="preserve">  Commercial</w:t>
      </w:r>
      <w:r w:rsidR="00C029BF">
        <w:t>ly</w:t>
      </w:r>
      <w:r w:rsidR="00C029BF" w:rsidRPr="00C029BF">
        <w:t xml:space="preserve"> Useful Function </w:t>
      </w:r>
      <w:r w:rsidR="00C029BF">
        <w:t xml:space="preserve">(CUF) </w:t>
      </w:r>
      <w:r w:rsidR="00C029BF" w:rsidRPr="00C029BF">
        <w:t>determinations are require</w:t>
      </w:r>
      <w:r w:rsidR="00C029BF">
        <w:t>d for each DBE designated in this</w:t>
      </w:r>
      <w:r w:rsidR="00C029BF" w:rsidRPr="00C029BF">
        <w:t xml:space="preserve"> contract, regardless of whether or not they are being used to achieve the DBE goal.</w:t>
      </w:r>
      <w:r w:rsidR="00E92DA3">
        <w:t xml:space="preserve">  Here is a link to MoDOT’s Engineering Policy Guide </w:t>
      </w:r>
      <w:r w:rsidR="00E92DA3" w:rsidRPr="00DB6C4B">
        <w:t xml:space="preserve">for </w:t>
      </w:r>
      <w:r w:rsidR="00DB6C4B" w:rsidRPr="00DB6C4B">
        <w:t>information on the determination process</w:t>
      </w:r>
      <w:r w:rsidR="00E92DA3" w:rsidRPr="00DB6C4B">
        <w:t>:</w:t>
      </w:r>
      <w:r w:rsidR="00E92DA3">
        <w:t xml:space="preserve">  </w:t>
      </w:r>
      <w:r w:rsidR="006F1EF2">
        <w:t xml:space="preserve"> </w:t>
      </w:r>
      <w:hyperlink r:id="rId15" w:history="1">
        <w:r w:rsidR="00E92DA3" w:rsidRPr="00E92DA3">
          <w:rPr>
            <w:rStyle w:val="Hyperlink"/>
          </w:rPr>
          <w:t>EPG Category 146 - Disadvantaged Business Enterprise</w:t>
        </w:r>
      </w:hyperlink>
    </w:p>
    <w:p w:rsidR="0056144F" w:rsidRDefault="0056144F" w:rsidP="0056144F"/>
    <w:p w:rsidR="0056144F" w:rsidRDefault="0056144F" w:rsidP="0056144F">
      <w:pPr>
        <w:pStyle w:val="BodyText"/>
      </w:pPr>
      <w:r>
        <w:t>Please submit a copy of the letter sent to the Office of Federal Contract Compliance (OFCCP) identifying the contract ID, job number, route, county, and a listing of all subcontractors with contracts over $10,000.</w:t>
      </w:r>
    </w:p>
    <w:p w:rsidR="0056144F" w:rsidRDefault="0056144F" w:rsidP="0056144F">
      <w:pPr>
        <w:pStyle w:val="BodyText"/>
      </w:pPr>
    </w:p>
    <w:p w:rsidR="0056144F" w:rsidRDefault="0056144F" w:rsidP="0056144F">
      <w:pPr>
        <w:pStyle w:val="BodyText"/>
      </w:pPr>
      <w:r>
        <w:lastRenderedPageBreak/>
        <w:t>I will also need a letter with the name, address, and telephone number of your EEO officer and DBE liaison officer.</w:t>
      </w:r>
    </w:p>
    <w:p w:rsidR="0056144F" w:rsidRDefault="0056144F" w:rsidP="0056144F">
      <w:pPr>
        <w:pStyle w:val="BodyText"/>
      </w:pPr>
    </w:p>
    <w:p w:rsidR="0056144F" w:rsidRDefault="0056144F" w:rsidP="0056144F">
      <w:pPr>
        <w:pStyle w:val="BodyText"/>
      </w:pPr>
      <w:r>
        <w:t>A bulletin board must be erected where employees congregate and must contain the following information:</w:t>
      </w:r>
    </w:p>
    <w:p w:rsidR="0056144F" w:rsidRDefault="0056144F" w:rsidP="0056144F">
      <w:pPr>
        <w:pStyle w:val="Bullet1"/>
      </w:pPr>
      <w:r>
        <w:t>Prime &amp; subcontractors’ signed EEO policies for subcontracts over $10,000</w:t>
      </w:r>
    </w:p>
    <w:p w:rsidR="0056144F" w:rsidRDefault="0056144F" w:rsidP="0056144F">
      <w:pPr>
        <w:pStyle w:val="Bullet1"/>
      </w:pPr>
      <w:r>
        <w:t>Letter appointing EEO Officer (prime and subs) including name, address, &amp; phone number</w:t>
      </w:r>
    </w:p>
    <w:p w:rsidR="0056144F" w:rsidRDefault="0056144F" w:rsidP="0056144F">
      <w:pPr>
        <w:pStyle w:val="Bullet1"/>
      </w:pPr>
      <w:r>
        <w:t>"Equal Employment Opportunity is the Law"</w:t>
      </w:r>
    </w:p>
    <w:p w:rsidR="0056144F" w:rsidRDefault="0056144F" w:rsidP="0056144F">
      <w:pPr>
        <w:pStyle w:val="Bullet1"/>
      </w:pPr>
      <w:r>
        <w:t>"Iqualdad de Oportunidad en al Empleo as La Ley" (Spanish Version)</w:t>
      </w:r>
    </w:p>
    <w:p w:rsidR="0056144F" w:rsidRDefault="0056144F" w:rsidP="0056144F">
      <w:pPr>
        <w:pStyle w:val="Bullet1"/>
      </w:pPr>
      <w:r>
        <w:t>Form FHWA 1495 - Wage Rate Information</w:t>
      </w:r>
    </w:p>
    <w:p w:rsidR="0056144F" w:rsidRDefault="0056144F" w:rsidP="0056144F">
      <w:pPr>
        <w:pStyle w:val="Bullet1"/>
      </w:pPr>
      <w:r>
        <w:t>Form FHWA 1495 A - Spanish Version</w:t>
      </w:r>
    </w:p>
    <w:p w:rsidR="0056144F" w:rsidRDefault="0056144F" w:rsidP="0056144F">
      <w:pPr>
        <w:pStyle w:val="Bullet1"/>
      </w:pPr>
      <w:r>
        <w:t>Job Safety &amp; Health Protection – OSHA 3165 (English)</w:t>
      </w:r>
    </w:p>
    <w:p w:rsidR="0056144F" w:rsidRDefault="0056144F" w:rsidP="0056144F">
      <w:pPr>
        <w:pStyle w:val="Bullet1"/>
      </w:pPr>
      <w:r>
        <w:t>Job Safety &amp; Health Protection – OSHA 3167 (Spanish)</w:t>
      </w:r>
    </w:p>
    <w:p w:rsidR="0056144F" w:rsidRDefault="0056144F" w:rsidP="0056144F">
      <w:pPr>
        <w:pStyle w:val="Bullet1"/>
      </w:pPr>
      <w:r>
        <w:t>Federal Wage Rate (Order/Determination)</w:t>
      </w:r>
    </w:p>
    <w:p w:rsidR="0056144F" w:rsidRDefault="0056144F" w:rsidP="0056144F">
      <w:pPr>
        <w:pStyle w:val="Bullet1"/>
      </w:pPr>
      <w:r>
        <w:t>Current State Wage Rate Order</w:t>
      </w:r>
    </w:p>
    <w:p w:rsidR="0056144F" w:rsidRDefault="0056144F" w:rsidP="0056144F">
      <w:pPr>
        <w:pStyle w:val="Bullet1"/>
      </w:pPr>
      <w:r>
        <w:t>Your Rights – Federal Minimum Wage WH 1088</w:t>
      </w:r>
    </w:p>
    <w:p w:rsidR="0056144F" w:rsidRDefault="0056144F" w:rsidP="0056144F">
      <w:pPr>
        <w:pStyle w:val="Bullet1"/>
      </w:pPr>
      <w:r>
        <w:t>Your Rights – Federal Minimum Wage WH 1088 (Spanish)</w:t>
      </w:r>
    </w:p>
    <w:p w:rsidR="0056144F" w:rsidRDefault="0056144F" w:rsidP="0056144F">
      <w:pPr>
        <w:pStyle w:val="Bullet1"/>
      </w:pPr>
      <w:r>
        <w:t>Form PR-1022 - Title 18</w:t>
      </w:r>
    </w:p>
    <w:p w:rsidR="0056144F" w:rsidRDefault="0056144F" w:rsidP="0056144F">
      <w:pPr>
        <w:pStyle w:val="Bullet1"/>
      </w:pPr>
      <w:r>
        <w:t>Notice to Employee Polygraph Protection Act – WH 1462 (English)</w:t>
      </w:r>
    </w:p>
    <w:p w:rsidR="0056144F" w:rsidRDefault="0056144F" w:rsidP="0056144F">
      <w:pPr>
        <w:pStyle w:val="Bullet1"/>
      </w:pPr>
      <w:r>
        <w:t>Notice to Employee Polygraph Protection Act – WH 1462 (Spanish)</w:t>
      </w:r>
    </w:p>
    <w:p w:rsidR="0056144F" w:rsidRDefault="0056144F" w:rsidP="0056144F">
      <w:pPr>
        <w:pStyle w:val="Bullet1"/>
      </w:pPr>
      <w:r>
        <w:t>Notice to Employees (Davis Bacon) -- WH 1321</w:t>
      </w:r>
    </w:p>
    <w:p w:rsidR="0056144F" w:rsidRDefault="0056144F" w:rsidP="0056144F">
      <w:pPr>
        <w:pStyle w:val="Bullet1"/>
      </w:pPr>
      <w:r>
        <w:t>Notice to Workers with Disabilities Paid at Special Minimum Wage – WH 1284</w:t>
      </w:r>
    </w:p>
    <w:p w:rsidR="0056144F" w:rsidRDefault="0056144F" w:rsidP="0056144F">
      <w:pPr>
        <w:pStyle w:val="Bullet1"/>
      </w:pPr>
      <w:r>
        <w:t>Your Rights Under Family and Medical Leave Act of 1993 – WH 1420</w:t>
      </w:r>
    </w:p>
    <w:p w:rsidR="0056144F" w:rsidRDefault="0056144F" w:rsidP="0056144F">
      <w:pPr>
        <w:pStyle w:val="Bullet1"/>
      </w:pPr>
      <w:r>
        <w:t>Your Rights Under Family and Medical Leave Act of 1993 – WH 1420SP (Spanish)</w:t>
      </w:r>
    </w:p>
    <w:p w:rsidR="0056144F" w:rsidRDefault="0056144F" w:rsidP="0056144F">
      <w:pPr>
        <w:pStyle w:val="Bullet1"/>
      </w:pPr>
      <w:r>
        <w:t>"Discrimination in Employment is Prohibited By Law in Missouri" – MCHR 9</w:t>
      </w:r>
    </w:p>
    <w:p w:rsidR="0056144F" w:rsidRDefault="0056144F" w:rsidP="0056144F">
      <w:pPr>
        <w:pStyle w:val="Bullet1"/>
      </w:pPr>
      <w:r>
        <w:t>Notice requesting referral of minorities/women by present employees</w:t>
      </w:r>
    </w:p>
    <w:p w:rsidR="0056144F" w:rsidRDefault="0056144F" w:rsidP="0056144F">
      <w:pPr>
        <w:pStyle w:val="Bullet1"/>
      </w:pPr>
      <w:r>
        <w:t>Notice to employees and applicants outlining available training programs offered by contractor</w:t>
      </w:r>
    </w:p>
    <w:p w:rsidR="0056144F" w:rsidRDefault="0056144F" w:rsidP="0056144F">
      <w:pPr>
        <w:pStyle w:val="BodyText"/>
      </w:pPr>
    </w:p>
    <w:p w:rsidR="0056144F" w:rsidRDefault="0056144F" w:rsidP="0056144F">
      <w:pPr>
        <w:pStyle w:val="BodyText"/>
      </w:pPr>
      <w:r>
        <w:t xml:space="preserve">The requirements for the bulletin board apply to subcontractors as well as the prime.  The bulletin board must be protected from weather elements and maintained from the start through the finish of the project.  All jobsite posters are available on the MoDOT website.  </w:t>
      </w:r>
    </w:p>
    <w:p w:rsidR="0056144F" w:rsidRDefault="0056144F" w:rsidP="0056144F"/>
    <w:p w:rsidR="0056144F" w:rsidRDefault="0056144F" w:rsidP="0056144F">
      <w:pPr>
        <w:pStyle w:val="Subheading"/>
      </w:pPr>
      <w:r>
        <w:t>Subcontracts:</w:t>
      </w:r>
    </w:p>
    <w:p w:rsidR="0056144F" w:rsidRDefault="0056144F" w:rsidP="0056144F">
      <w:pPr>
        <w:pStyle w:val="BodyText"/>
      </w:pPr>
      <w:r>
        <w:t>The contractor shall physically attach a copy of the following document, located in the contract, to the subcontractor's copy of each subcontract.</w:t>
      </w:r>
    </w:p>
    <w:p w:rsidR="0056144F" w:rsidRDefault="0056144F" w:rsidP="0056144F">
      <w:pPr>
        <w:pStyle w:val="Bullet1"/>
      </w:pPr>
      <w:r>
        <w:t>FHWA-1273 (Required Contract Provisions Federal-Aid Construction Contracts)</w:t>
      </w:r>
    </w:p>
    <w:p w:rsidR="0056144F" w:rsidRDefault="0056144F" w:rsidP="0056144F">
      <w:pPr>
        <w:pStyle w:val="Bullet1"/>
      </w:pPr>
      <w:r>
        <w:t>U.S. Department of Labor Wage Rates and State Wage Rates</w:t>
      </w:r>
    </w:p>
    <w:p w:rsidR="0056144F" w:rsidRDefault="0056144F" w:rsidP="0056144F">
      <w:pPr>
        <w:pStyle w:val="BodyText"/>
      </w:pPr>
    </w:p>
    <w:p w:rsidR="0056144F" w:rsidRDefault="0056144F" w:rsidP="0056144F">
      <w:pPr>
        <w:pStyle w:val="BodyText"/>
      </w:pPr>
      <w:r>
        <w:t>When the contractor submits a request to subcontract (Form C-220) to this office for approval, the following documents must be attached:</w:t>
      </w:r>
    </w:p>
    <w:p w:rsidR="0056144F" w:rsidRDefault="0056144F" w:rsidP="0056144F">
      <w:pPr>
        <w:pStyle w:val="Bullet1"/>
      </w:pPr>
      <w:r>
        <w:t>The name, address, and telephone number of the subcontractor's EEO Officer.  This must be on the subcontractor’s letterhead and identify the contract ID, job number, county, and route.</w:t>
      </w:r>
    </w:p>
    <w:p w:rsidR="0056144F" w:rsidRDefault="0056144F" w:rsidP="0056144F">
      <w:pPr>
        <w:pStyle w:val="Bullet1"/>
      </w:pPr>
      <w:r>
        <w:lastRenderedPageBreak/>
        <w:t>A copy of the fully executed subcontract between the prime and the subcontractor when the subcontracted items are a partial amount or the subcontractor will apply towards the DBE.</w:t>
      </w:r>
    </w:p>
    <w:p w:rsidR="0056144F" w:rsidRDefault="0056144F" w:rsidP="0056144F">
      <w:pPr>
        <w:pStyle w:val="Bullet1"/>
      </w:pPr>
      <w:r>
        <w:t>Subcontractor Certification Regarding Affirmative Action</w:t>
      </w:r>
    </w:p>
    <w:p w:rsidR="0056144F" w:rsidRDefault="0056144F" w:rsidP="0056144F"/>
    <w:p w:rsidR="0056144F" w:rsidRDefault="0056144F" w:rsidP="0056144F">
      <w:pPr>
        <w:pStyle w:val="Subheading"/>
      </w:pPr>
      <w:r>
        <w:t>Payrolls:</w:t>
      </w:r>
    </w:p>
    <w:p w:rsidR="0056144F" w:rsidRDefault="0056144F" w:rsidP="0056144F">
      <w:pPr>
        <w:pStyle w:val="BodyText"/>
      </w:pPr>
      <w:r>
        <w:t>Certified payrolls must be submitted weekly to this office with all wage and job classifications listed in the contract.  If work is temporarily suspended the last payroll should be marked “Last payroll until work resumes.”  It will be your responsibility as the prime contractor to see that payrolls are submitted for yourself and all approved subcontractors.</w:t>
      </w:r>
    </w:p>
    <w:p w:rsidR="0056144F" w:rsidRDefault="0056144F" w:rsidP="0056144F">
      <w:pPr>
        <w:pStyle w:val="BodyText"/>
      </w:pPr>
    </w:p>
    <w:p w:rsidR="0056144F" w:rsidRDefault="0056144F" w:rsidP="0056144F">
      <w:pPr>
        <w:pStyle w:val="BodyText"/>
      </w:pPr>
      <w:r>
        <w:t xml:space="preserve">For your convenience, a flow chart is available on the MoDOT website to help you to determine which suppliers must be paid prevailing wages.  Please contact this office if you have any questions. </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t>If you are unsure about your schedule, please give me as much information as you can and submit a revised schedule as soon as possible.</w:t>
      </w:r>
    </w:p>
    <w:p w:rsidR="0056144F" w:rsidRDefault="0056144F" w:rsidP="0056144F">
      <w:pPr>
        <w:pStyle w:val="BodyText"/>
      </w:pPr>
    </w:p>
    <w:p w:rsidR="00A514CB" w:rsidRDefault="00A514CB" w:rsidP="00A514CB">
      <w:pPr>
        <w:pStyle w:val="Subheading"/>
      </w:pPr>
      <w:r>
        <w:t>Quality Management</w:t>
      </w:r>
    </w:p>
    <w:p w:rsidR="00A514CB" w:rsidRDefault="00D1121A" w:rsidP="00A514CB">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A514CB" w:rsidRDefault="00A514CB" w:rsidP="00A514CB"/>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and the telephone number </w:t>
      </w:r>
      <w:proofErr w:type="gramStart"/>
      <w:r>
        <w:t xml:space="preserve">is </w:t>
      </w:r>
      <w:proofErr w:type="gramEnd"/>
      <w:r>
        <w:fldChar w:fldCharType="begin">
          <w:ffData>
            <w:name w:val="Text22"/>
            <w:enabled/>
            <w:calcOnExit w:val="0"/>
            <w:textInput/>
          </w:ffData>
        </w:fldChar>
      </w:r>
      <w:bookmarkStart w:id="1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3078EA" w:rsidRDefault="00A74579" w:rsidP="0056144F">
      <w:pPr>
        <w:pStyle w:val="BodyText"/>
      </w:pPr>
      <w:r>
        <w:t>Please bring a list</w:t>
      </w:r>
      <w:r w:rsidR="003078EA">
        <w:t xml:space="preserve"> of certified testing personnel who will be </w:t>
      </w:r>
      <w:r>
        <w:t>performing</w:t>
      </w:r>
      <w:r w:rsidR="003078EA">
        <w:t xml:space="preserve"> acceptance</w:t>
      </w:r>
      <w:r>
        <w:t xml:space="preserve"> tests</w:t>
      </w:r>
      <w:r w:rsidR="003078EA">
        <w:t xml:space="preserve"> on the project</w:t>
      </w:r>
      <w:r>
        <w:t>.  Credentials of these individuals will be verified.</w:t>
      </w:r>
    </w:p>
    <w:p w:rsidR="00A74579" w:rsidRDefault="00A74579" w:rsidP="0056144F">
      <w:pPr>
        <w:pStyle w:val="BodyText"/>
      </w:pPr>
    </w:p>
    <w:p w:rsidR="0056144F" w:rsidRDefault="0056144F" w:rsidP="0056144F">
      <w:pPr>
        <w:pStyle w:val="BodyText"/>
      </w:pPr>
      <w:r>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xml:space="preserve">.  This includes compaction standard test results, QC sampling and </w:t>
      </w:r>
      <w:proofErr w:type="gramStart"/>
      <w:r>
        <w:t>testing,</w:t>
      </w:r>
      <w:proofErr w:type="gramEnd"/>
      <w:r>
        <w:t xml:space="preserve"> retained QC/QA split samples and all corresponding documentation.</w:t>
      </w:r>
    </w:p>
    <w:p w:rsidR="0056144F" w:rsidRDefault="0056144F" w:rsidP="0056144F">
      <w:pPr>
        <w:pStyle w:val="BodyText"/>
      </w:pPr>
    </w:p>
    <w:p w:rsidR="0056144F" w:rsidRDefault="0056144F" w:rsidP="0056144F">
      <w:pPr>
        <w:pStyle w:val="Subhead"/>
      </w:pPr>
      <w:r>
        <w:lastRenderedPageBreak/>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56144F" w:rsidP="0056144F">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56144F" w:rsidRDefault="0056144F" w:rsidP="0056144F"/>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56144F" w:rsidP="00202D24">
            <w:pPr>
              <w:rPr>
                <w:noProof/>
              </w:rPr>
            </w:pPr>
            <w:r>
              <w:rPr>
                <w:noProof/>
              </w:rPr>
              <w:fldChar w:fldCharType="begin">
                <w:ffData>
                  <w:name w:val="Check2"/>
                  <w:enabled/>
                  <w:calcOnExit w:val="0"/>
                  <w:checkBox>
                    <w:sizeAuto/>
                    <w:default w:val="0"/>
                  </w:checkBox>
                </w:ffData>
              </w:fldChar>
            </w:r>
            <w:bookmarkStart w:id="20" w:name="Check2"/>
            <w:r>
              <w:rPr>
                <w:noProof/>
              </w:rPr>
              <w:instrText xml:space="preserve"> FORMCHECKBOX </w:instrText>
            </w:r>
            <w:r>
              <w:rPr>
                <w:noProof/>
              </w:rPr>
            </w:r>
            <w:r>
              <w:rPr>
                <w:noProof/>
              </w:rPr>
              <w:fldChar w:fldCharType="end"/>
            </w:r>
            <w:bookmarkEnd w:id="20"/>
            <w:r>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56144F" w:rsidP="00202D24">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56144F" w:rsidP="00202D24">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56144F" w:rsidRDefault="0056144F" w:rsidP="0056144F">
      <w:pPr>
        <w:pStyle w:val="Subject"/>
      </w:pPr>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56144F" w:rsidRDefault="0056144F" w:rsidP="0056144F">
      <w:pPr>
        <w:pStyle w:val="Subject"/>
      </w:pPr>
      <w:r>
        <w:t>Resident Engineer</w:t>
      </w:r>
    </w:p>
    <w:p w:rsidR="0056144F" w:rsidRDefault="0056144F" w:rsidP="0056144F">
      <w:pPr>
        <w:pStyle w:val="Subject"/>
      </w:pPr>
    </w:p>
    <w:p w:rsidR="0056144F" w:rsidRDefault="0056144F" w:rsidP="0056144F">
      <w:pPr>
        <w:pStyle w:val="Subject"/>
      </w:pPr>
      <w:r>
        <w:fldChar w:fldCharType="begin">
          <w:ffData>
            <w:name w:val="Text24"/>
            <w:enabled/>
            <w:calcOnExit w:val="0"/>
            <w:textInput/>
          </w:ffData>
        </w:fldChar>
      </w:r>
      <w:bookmarkStart w:id="2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56144F" w:rsidRDefault="0056144F" w:rsidP="0056144F">
      <w:pPr>
        <w:pStyle w:val="Subject"/>
      </w:pPr>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6"/>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4CB" w:rsidRDefault="00A514CB" w:rsidP="006B4CCA">
      <w:r>
        <w:separator/>
      </w:r>
    </w:p>
  </w:endnote>
  <w:endnote w:type="continuationSeparator" w:id="0">
    <w:p w:rsidR="00A514CB" w:rsidRDefault="00A514CB"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2B8" w:rsidRDefault="003F6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CB" w:rsidRDefault="003F62B8">
    <w:r w:rsidRPr="003F62B8">
      <w:rPr>
        <w:noProof/>
      </w:rPr>
      <w:drawing>
        <wp:anchor distT="0" distB="0" distL="114300" distR="114300" simplePos="0" relativeHeight="251660288" behindDoc="0" locked="0" layoutInCell="1" allowOverlap="1" wp14:anchorId="634AC80F" wp14:editId="46E9D359">
          <wp:simplePos x="0" y="0"/>
          <wp:positionH relativeFrom="column">
            <wp:posOffset>-76200</wp:posOffset>
          </wp:positionH>
          <wp:positionV relativeFrom="paragraph">
            <wp:posOffset>-196215</wp:posOffset>
          </wp:positionV>
          <wp:extent cx="1002030" cy="548640"/>
          <wp:effectExtent l="0" t="0" r="7620" b="3810"/>
          <wp:wrapSquare wrapText="bothSides"/>
          <wp:docPr id="1" name="Picture 0" descr="Logo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030" cy="548640"/>
                  </a:xfrm>
                  <a:prstGeom prst="rect">
                    <a:avLst/>
                  </a:prstGeom>
                </pic:spPr>
              </pic:pic>
            </a:graphicData>
          </a:graphic>
          <wp14:sizeRelH relativeFrom="page">
            <wp14:pctWidth>0</wp14:pctWidth>
          </wp14:sizeRelH>
          <wp14:sizeRelV relativeFrom="page">
            <wp14:pctHeight>0</wp14:pctHeight>
          </wp14:sizeRelV>
        </wp:anchor>
      </w:drawing>
    </w:r>
    <w:r w:rsidRPr="003F62B8">
      <w:rPr>
        <w:noProof/>
      </w:rPr>
      <w:drawing>
        <wp:anchor distT="0" distB="0" distL="114300" distR="114300" simplePos="0" relativeHeight="251659264" behindDoc="1" locked="0" layoutInCell="1" allowOverlap="1" wp14:anchorId="7E0C2F2D" wp14:editId="347ABA53">
          <wp:simplePos x="0" y="0"/>
          <wp:positionH relativeFrom="column">
            <wp:posOffset>1333500</wp:posOffset>
          </wp:positionH>
          <wp:positionV relativeFrom="paragraph">
            <wp:posOffset>-251460</wp:posOffset>
          </wp:positionV>
          <wp:extent cx="5676900" cy="1036320"/>
          <wp:effectExtent l="0" t="0" r="0" b="0"/>
          <wp:wrapTight wrapText="bothSides">
            <wp:wrapPolygon edited="0">
              <wp:start x="290" y="3574"/>
              <wp:lineTo x="290" y="13897"/>
              <wp:lineTo x="797" y="14691"/>
              <wp:lineTo x="2972" y="14691"/>
              <wp:lineTo x="3334" y="14691"/>
              <wp:lineTo x="5146" y="14294"/>
              <wp:lineTo x="11235" y="10721"/>
              <wp:lineTo x="11887" y="9926"/>
              <wp:lineTo x="14134" y="5162"/>
              <wp:lineTo x="14134" y="3574"/>
              <wp:lineTo x="290" y="3574"/>
            </wp:wrapPolygon>
          </wp:wrapTight>
          <wp:docPr id="4"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2"/>
                  <a:srcRect l="26961"/>
                  <a:stretch>
                    <a:fillRect/>
                  </a:stretch>
                </pic:blipFill>
                <pic:spPr>
                  <a:xfrm>
                    <a:off x="0" y="0"/>
                    <a:ext cx="5676900" cy="103632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2B8" w:rsidRDefault="003F62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CB" w:rsidRDefault="00A514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4CB" w:rsidRDefault="00A514CB" w:rsidP="006B4CCA">
      <w:r>
        <w:separator/>
      </w:r>
    </w:p>
  </w:footnote>
  <w:footnote w:type="continuationSeparator" w:id="0">
    <w:p w:rsidR="00A514CB" w:rsidRDefault="00A514CB" w:rsidP="006B4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2B8" w:rsidRDefault="003F6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2B8" w:rsidRDefault="003F62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2B8" w:rsidRDefault="003F6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AF"/>
    <w:rsid w:val="00003436"/>
    <w:rsid w:val="00004DAF"/>
    <w:rsid w:val="001802AF"/>
    <w:rsid w:val="00202D24"/>
    <w:rsid w:val="002A29FC"/>
    <w:rsid w:val="002F69C7"/>
    <w:rsid w:val="003078EA"/>
    <w:rsid w:val="003620F4"/>
    <w:rsid w:val="0037782F"/>
    <w:rsid w:val="003F62B8"/>
    <w:rsid w:val="004274F9"/>
    <w:rsid w:val="004C286C"/>
    <w:rsid w:val="004D2284"/>
    <w:rsid w:val="00550A2C"/>
    <w:rsid w:val="0056144F"/>
    <w:rsid w:val="005F0331"/>
    <w:rsid w:val="00646ED0"/>
    <w:rsid w:val="006B4CCA"/>
    <w:rsid w:val="006E15B5"/>
    <w:rsid w:val="006F1EF2"/>
    <w:rsid w:val="007034B0"/>
    <w:rsid w:val="007C201A"/>
    <w:rsid w:val="00830B9A"/>
    <w:rsid w:val="00833199"/>
    <w:rsid w:val="00847D84"/>
    <w:rsid w:val="00876715"/>
    <w:rsid w:val="0094527E"/>
    <w:rsid w:val="009836FF"/>
    <w:rsid w:val="00984E7A"/>
    <w:rsid w:val="009C6438"/>
    <w:rsid w:val="00A514CB"/>
    <w:rsid w:val="00A74579"/>
    <w:rsid w:val="00AD0651"/>
    <w:rsid w:val="00AF708F"/>
    <w:rsid w:val="00B12036"/>
    <w:rsid w:val="00B85066"/>
    <w:rsid w:val="00BF3CBF"/>
    <w:rsid w:val="00C029BF"/>
    <w:rsid w:val="00C16207"/>
    <w:rsid w:val="00C40C13"/>
    <w:rsid w:val="00C52DF2"/>
    <w:rsid w:val="00C676DC"/>
    <w:rsid w:val="00C84783"/>
    <w:rsid w:val="00C97EFB"/>
    <w:rsid w:val="00CD626C"/>
    <w:rsid w:val="00D1121A"/>
    <w:rsid w:val="00D2766A"/>
    <w:rsid w:val="00DB6C4B"/>
    <w:rsid w:val="00E92DA3"/>
    <w:rsid w:val="00ED254B"/>
    <w:rsid w:val="00F7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basedOn w:val="DefaultParagraphFont"/>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basedOn w:val="DefaultParagraphFont"/>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basedOn w:val="DefaultParagraphFont"/>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basedOn w:val="DefaultParagraphFont"/>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business/contractor_resources/forms.htm"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pg.modot.org/index.php?title=Category:146_Disadvantaged_Business_Enterprise_%28DBE%29"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PreCon Letter - Federal No Trainees.dot</Template>
  <TotalTime>1</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10794</CharactersWithSpaces>
  <SharedDoc>false</SharedDoc>
  <HLinks>
    <vt:vector size="12" baseType="variant">
      <vt:variant>
        <vt:i4>6422624</vt:i4>
      </vt:variant>
      <vt:variant>
        <vt:i4>51</vt:i4>
      </vt:variant>
      <vt:variant>
        <vt:i4>0</vt:i4>
      </vt:variant>
      <vt:variant>
        <vt:i4>5</vt:i4>
      </vt:variant>
      <vt:variant>
        <vt:lpwstr>http://epg.modot.org/index.php?title=Category:146_Disadvantaged_Business_Enterprise_%28DBE%29</vt:lpwstr>
      </vt:variant>
      <vt:variant>
        <vt:lpwstr/>
      </vt:variant>
      <vt:variant>
        <vt:i4>1638452</vt:i4>
      </vt:variant>
      <vt:variant>
        <vt:i4>45</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2011-09-26T20:53:00Z</cp:lastPrinted>
  <dcterms:created xsi:type="dcterms:W3CDTF">2013-04-01T12:12:00Z</dcterms:created>
  <dcterms:modified xsi:type="dcterms:W3CDTF">2013-04-01T12:12:00Z</dcterms:modified>
</cp:coreProperties>
</file>