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F3A" w:rsidRDefault="00EB360E" w:rsidP="00D86F3A">
      <w:pPr>
        <w:pStyle w:val="Title"/>
      </w:pPr>
      <w:bookmarkStart w:id="0" w:name="_GoBack"/>
      <w:bookmarkEnd w:id="0"/>
      <w:r>
        <w:t xml:space="preserve">Quick Reference Guide </w:t>
      </w:r>
      <w:r w:rsidR="00DD4082">
        <w:t>–</w:t>
      </w:r>
      <w:r>
        <w:t xml:space="preserve"> </w:t>
      </w:r>
      <w:r w:rsidR="00DD4082">
        <w:t>Daily Work Reports</w:t>
      </w:r>
    </w:p>
    <w:p w:rsidR="00A769F7" w:rsidRDefault="007559F3" w:rsidP="00CF07B0">
      <w:r>
        <w:t xml:space="preserve">The Daily Work Report (DWR) </w:t>
      </w:r>
      <w:r w:rsidR="00CF07B0">
        <w:t xml:space="preserve">is </w:t>
      </w:r>
      <w:r>
        <w:t>the inspector’s record of</w:t>
      </w:r>
      <w:r w:rsidR="00CF07B0">
        <w:t xml:space="preserve"> work perfo</w:t>
      </w:r>
      <w:r>
        <w:t>r</w:t>
      </w:r>
      <w:r w:rsidR="00CF07B0">
        <w:t xml:space="preserve">med on </w:t>
      </w:r>
      <w:r>
        <w:t>a contract</w:t>
      </w:r>
      <w:r w:rsidR="00CF07B0">
        <w:t xml:space="preserve">.  </w:t>
      </w:r>
      <w:r>
        <w:rPr>
          <w:color w:val="000000" w:themeColor="text1"/>
        </w:rPr>
        <w:t xml:space="preserve">A DWR must </w:t>
      </w:r>
      <w:r w:rsidR="00CF07B0" w:rsidRPr="007559F3">
        <w:rPr>
          <w:color w:val="000000" w:themeColor="text1"/>
        </w:rPr>
        <w:t xml:space="preserve">be created each day the </w:t>
      </w:r>
      <w:r>
        <w:rPr>
          <w:color w:val="000000" w:themeColor="text1"/>
        </w:rPr>
        <w:t xml:space="preserve">prime </w:t>
      </w:r>
      <w:r w:rsidR="00CF07B0" w:rsidRPr="007559F3">
        <w:rPr>
          <w:color w:val="000000" w:themeColor="text1"/>
        </w:rPr>
        <w:t xml:space="preserve">contractor and/or subcontractors are active and performing work on the </w:t>
      </w:r>
      <w:r>
        <w:rPr>
          <w:color w:val="000000" w:themeColor="text1"/>
        </w:rPr>
        <w:t>contract</w:t>
      </w:r>
      <w:r w:rsidR="00CF07B0" w:rsidRPr="007559F3">
        <w:rPr>
          <w:color w:val="000000" w:themeColor="text1"/>
        </w:rPr>
        <w:t xml:space="preserve">, regardless of payment </w:t>
      </w:r>
      <w:r>
        <w:rPr>
          <w:color w:val="000000" w:themeColor="text1"/>
        </w:rPr>
        <w:t>for</w:t>
      </w:r>
      <w:r w:rsidR="00CF07B0" w:rsidRPr="007559F3">
        <w:rPr>
          <w:color w:val="000000" w:themeColor="text1"/>
        </w:rPr>
        <w:t xml:space="preserve"> the work performed.</w:t>
      </w:r>
      <w:r>
        <w:rPr>
          <w:color w:val="FF0000"/>
        </w:rPr>
        <w:t xml:space="preserve">  </w:t>
      </w:r>
      <w:r w:rsidR="00A769F7" w:rsidRPr="00BE36BB">
        <w:t xml:space="preserve">This article </w:t>
      </w:r>
      <w:r w:rsidR="0004195C">
        <w:t>will</w:t>
      </w:r>
      <w:r w:rsidR="00A769F7" w:rsidRPr="00BE36BB">
        <w:t xml:space="preserve"> guide </w:t>
      </w:r>
      <w:r w:rsidR="00A769F7">
        <w:t xml:space="preserve">the user </w:t>
      </w:r>
      <w:r w:rsidR="00A769F7" w:rsidRPr="00BE36BB">
        <w:t xml:space="preserve">in </w:t>
      </w:r>
      <w:r w:rsidR="0004195C">
        <w:t>creating</w:t>
      </w:r>
      <w:r w:rsidR="00A769F7" w:rsidRPr="00BE36BB">
        <w:t xml:space="preserve"> a </w:t>
      </w:r>
      <w:r w:rsidR="00DD4082">
        <w:t>Daily Work Report (DWR)</w:t>
      </w:r>
      <w:r w:rsidR="0004195C">
        <w:t xml:space="preserve">, </w:t>
      </w:r>
      <w:r w:rsidR="00656A4E">
        <w:t xml:space="preserve">using a DWR Template, </w:t>
      </w:r>
      <w:r w:rsidR="0004195C">
        <w:t>copying a DWR, and creating a material sample from the DWR Work Items window</w:t>
      </w:r>
      <w:r w:rsidR="00A769F7" w:rsidRPr="00BE36BB">
        <w:t>.</w:t>
      </w:r>
      <w:r w:rsidR="00A769F7">
        <w:t xml:space="preserve">   </w:t>
      </w:r>
    </w:p>
    <w:p w:rsidR="00A769F7" w:rsidRDefault="00A769F7" w:rsidP="000635A1">
      <w:pPr>
        <w:rPr>
          <w:color w:val="000000"/>
        </w:rPr>
      </w:pPr>
      <w:r w:rsidRPr="00570CA7">
        <w:rPr>
          <w:color w:val="000000"/>
        </w:rPr>
        <w:t xml:space="preserve">Log on to </w:t>
      </w:r>
      <w:proofErr w:type="spellStart"/>
      <w:r w:rsidRPr="00570CA7">
        <w:rPr>
          <w:color w:val="000000"/>
        </w:rPr>
        <w:t>SiteManager</w:t>
      </w:r>
      <w:proofErr w:type="spellEnd"/>
      <w:r w:rsidRPr="00570CA7">
        <w:rPr>
          <w:color w:val="000000"/>
        </w:rPr>
        <w:t xml:space="preserve"> and navigate to </w:t>
      </w:r>
      <w:r w:rsidR="00DD4082">
        <w:rPr>
          <w:color w:val="000000"/>
        </w:rPr>
        <w:t>Daily Work Reports – Daily Work Reports</w:t>
      </w:r>
      <w:r>
        <w:rPr>
          <w:color w:val="000000"/>
        </w:rPr>
        <w:t>.</w:t>
      </w:r>
      <w:r>
        <w:rPr>
          <w:color w:val="000000"/>
        </w:rPr>
        <w:br/>
      </w:r>
      <w:r w:rsidR="00DD4082">
        <w:rPr>
          <w:noProof/>
          <w:color w:val="000000"/>
        </w:rPr>
        <w:drawing>
          <wp:inline distT="0" distB="0" distL="0" distR="0">
            <wp:extent cx="4540514" cy="1020418"/>
            <wp:effectExtent l="1905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540320" cy="1020374"/>
                    </a:xfrm>
                    <a:prstGeom prst="rect">
                      <a:avLst/>
                    </a:prstGeom>
                    <a:noFill/>
                    <a:ln w="9525">
                      <a:noFill/>
                      <a:miter lim="800000"/>
                      <a:headEnd/>
                      <a:tailEnd/>
                    </a:ln>
                  </pic:spPr>
                </pic:pic>
              </a:graphicData>
            </a:graphic>
          </wp:inline>
        </w:drawing>
      </w:r>
    </w:p>
    <w:p w:rsidR="00A769F7" w:rsidRDefault="00DD4082" w:rsidP="000635A1">
      <w:pPr>
        <w:rPr>
          <w:color w:val="000000"/>
        </w:rPr>
      </w:pPr>
      <w:r>
        <w:rPr>
          <w:noProof/>
          <w:color w:val="000000"/>
        </w:rPr>
        <w:drawing>
          <wp:inline distT="0" distB="0" distL="0" distR="0">
            <wp:extent cx="4539698" cy="981943"/>
            <wp:effectExtent l="19050" t="0" r="0" b="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4550391" cy="984256"/>
                    </a:xfrm>
                    <a:prstGeom prst="rect">
                      <a:avLst/>
                    </a:prstGeom>
                    <a:noFill/>
                    <a:ln w="9525">
                      <a:noFill/>
                      <a:miter lim="800000"/>
                      <a:headEnd/>
                      <a:tailEnd/>
                    </a:ln>
                  </pic:spPr>
                </pic:pic>
              </a:graphicData>
            </a:graphic>
          </wp:inline>
        </w:drawing>
      </w:r>
    </w:p>
    <w:p w:rsidR="001F5242" w:rsidRDefault="001F5242" w:rsidP="000635A1">
      <w:pPr>
        <w:rPr>
          <w:color w:val="000000"/>
        </w:rPr>
      </w:pPr>
    </w:p>
    <w:p w:rsidR="00DD4082" w:rsidRDefault="00DD4082" w:rsidP="009C7CC7">
      <w:pPr>
        <w:pStyle w:val="Heading1"/>
      </w:pPr>
      <w:r>
        <w:t>DWR Info Tab</w:t>
      </w:r>
    </w:p>
    <w:p w:rsidR="00FA519A" w:rsidRDefault="00F4214C" w:rsidP="000635A1">
      <w:pPr>
        <w:rPr>
          <w:color w:val="000000"/>
        </w:rPr>
      </w:pPr>
      <w:r>
        <w:rPr>
          <w:noProof/>
          <w:color w:val="000000"/>
        </w:rPr>
        <w:drawing>
          <wp:inline distT="0" distB="0" distL="0" distR="0">
            <wp:extent cx="4559576" cy="2793017"/>
            <wp:effectExtent l="19050" t="0" r="0" b="0"/>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4558986" cy="2792656"/>
                    </a:xfrm>
                    <a:prstGeom prst="rect">
                      <a:avLst/>
                    </a:prstGeom>
                    <a:noFill/>
                    <a:ln w="9525">
                      <a:noFill/>
                      <a:miter lim="800000"/>
                      <a:headEnd/>
                      <a:tailEnd/>
                    </a:ln>
                  </pic:spPr>
                </pic:pic>
              </a:graphicData>
            </a:graphic>
          </wp:inline>
        </w:drawing>
      </w:r>
    </w:p>
    <w:p w:rsidR="00FA519A" w:rsidRPr="00D86F3A" w:rsidRDefault="00FA519A" w:rsidP="00FA519A">
      <w:r w:rsidRPr="009313E3">
        <w:rPr>
          <w:b/>
          <w:bCs/>
          <w:color w:val="0000FF"/>
        </w:rPr>
        <w:t>Contract ID:</w:t>
      </w:r>
      <w:r w:rsidRPr="00D86F3A">
        <w:t xml:space="preserve">  </w:t>
      </w:r>
      <w:r>
        <w:t>Select Services – Choose Keys to select contract.</w:t>
      </w:r>
    </w:p>
    <w:p w:rsidR="00FA519A" w:rsidRPr="00FA519A" w:rsidRDefault="00DD4082" w:rsidP="000635A1">
      <w:pPr>
        <w:rPr>
          <w:bCs/>
        </w:rPr>
      </w:pPr>
      <w:r>
        <w:rPr>
          <w:b/>
          <w:bCs/>
          <w:color w:val="0000FF"/>
        </w:rPr>
        <w:t>Inspector</w:t>
      </w:r>
      <w:r w:rsidR="00FA519A" w:rsidRPr="009313E3">
        <w:rPr>
          <w:b/>
          <w:bCs/>
          <w:color w:val="0000FF"/>
        </w:rPr>
        <w:t>:</w:t>
      </w:r>
      <w:r w:rsidR="00FA519A">
        <w:rPr>
          <w:b/>
          <w:bCs/>
          <w:color w:val="FF0000"/>
        </w:rPr>
        <w:t xml:space="preserve">  </w:t>
      </w:r>
      <w:r>
        <w:t>Automatically entered by system</w:t>
      </w:r>
      <w:r w:rsidRPr="00D86F3A">
        <w:t>.</w:t>
      </w:r>
    </w:p>
    <w:p w:rsidR="00D86F3A" w:rsidRDefault="00DD4082" w:rsidP="000635A1">
      <w:r>
        <w:rPr>
          <w:b/>
          <w:bCs/>
          <w:color w:val="0000FF"/>
        </w:rPr>
        <w:lastRenderedPageBreak/>
        <w:t>DWR Date</w:t>
      </w:r>
      <w:r w:rsidR="00D86F3A" w:rsidRPr="009313E3">
        <w:rPr>
          <w:b/>
          <w:bCs/>
          <w:color w:val="0000FF"/>
        </w:rPr>
        <w:t>:</w:t>
      </w:r>
      <w:r w:rsidR="00D86F3A" w:rsidRPr="00D86F3A">
        <w:t xml:space="preserve">  </w:t>
      </w:r>
      <w:r>
        <w:t>The date defaults to the current date</w:t>
      </w:r>
      <w:r w:rsidR="00D86F3A" w:rsidRPr="00D86F3A">
        <w:t>.</w:t>
      </w:r>
      <w:r>
        <w:t xml:space="preserve"> </w:t>
      </w:r>
      <w:r w:rsidR="00D92D5A">
        <w:t xml:space="preserve"> Double click the date field to select a different date</w:t>
      </w:r>
      <w:r w:rsidR="007559F3">
        <w:t xml:space="preserve"> using the pop-up calendar</w:t>
      </w:r>
      <w:r w:rsidR="00D92D5A">
        <w:t>.</w:t>
      </w:r>
    </w:p>
    <w:p w:rsidR="00D92D5A" w:rsidRPr="00D86F3A" w:rsidRDefault="00F4214C" w:rsidP="000635A1">
      <w:r>
        <w:rPr>
          <w:noProof/>
        </w:rPr>
        <w:drawing>
          <wp:inline distT="0" distB="0" distL="0" distR="0">
            <wp:extent cx="1248345" cy="1596887"/>
            <wp:effectExtent l="19050" t="0" r="8955" b="0"/>
            <wp:docPr id="2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1249571" cy="1598456"/>
                    </a:xfrm>
                    <a:prstGeom prst="rect">
                      <a:avLst/>
                    </a:prstGeom>
                    <a:noFill/>
                    <a:ln w="9525">
                      <a:noFill/>
                      <a:miter lim="800000"/>
                      <a:headEnd/>
                      <a:tailEnd/>
                    </a:ln>
                  </pic:spPr>
                </pic:pic>
              </a:graphicData>
            </a:graphic>
          </wp:inline>
        </w:drawing>
      </w:r>
    </w:p>
    <w:p w:rsidR="00FA519A" w:rsidRPr="00D86F3A" w:rsidRDefault="00D92D5A" w:rsidP="00FA519A">
      <w:r>
        <w:rPr>
          <w:b/>
          <w:bCs/>
          <w:color w:val="0000FF"/>
        </w:rPr>
        <w:t>Locked</w:t>
      </w:r>
      <w:r w:rsidR="00FA519A" w:rsidRPr="009313E3">
        <w:rPr>
          <w:b/>
          <w:bCs/>
          <w:color w:val="0000FF"/>
        </w:rPr>
        <w:t>:</w:t>
      </w:r>
      <w:r w:rsidR="00FA519A" w:rsidRPr="00D86F3A">
        <w:t xml:space="preserve">  </w:t>
      </w:r>
      <w:r>
        <w:rPr>
          <w:b/>
          <w:bCs/>
        </w:rPr>
        <w:t>A</w:t>
      </w:r>
      <w:r>
        <w:t xml:space="preserve">utomatically </w:t>
      </w:r>
      <w:r>
        <w:rPr>
          <w:bCs/>
        </w:rPr>
        <w:t>entered</w:t>
      </w:r>
      <w:r w:rsidRPr="00FA519A">
        <w:t xml:space="preserve"> </w:t>
      </w:r>
      <w:r>
        <w:t>by system</w:t>
      </w:r>
      <w:r w:rsidRPr="00D86F3A">
        <w:t>.</w:t>
      </w:r>
    </w:p>
    <w:p w:rsidR="00FA519A" w:rsidRPr="00FA519A" w:rsidRDefault="00D92D5A" w:rsidP="000635A1">
      <w:pPr>
        <w:rPr>
          <w:bCs/>
        </w:rPr>
      </w:pPr>
      <w:r>
        <w:rPr>
          <w:b/>
          <w:bCs/>
          <w:color w:val="0000FF"/>
        </w:rPr>
        <w:t>Authorized</w:t>
      </w:r>
      <w:r w:rsidR="00FA519A" w:rsidRPr="009313E3">
        <w:rPr>
          <w:b/>
          <w:bCs/>
          <w:color w:val="0000FF"/>
        </w:rPr>
        <w:t>:</w:t>
      </w:r>
      <w:r w:rsidR="00FA519A">
        <w:rPr>
          <w:b/>
          <w:bCs/>
          <w:color w:val="FF0000"/>
        </w:rPr>
        <w:t xml:space="preserve">  </w:t>
      </w:r>
      <w:r>
        <w:rPr>
          <w:b/>
          <w:bCs/>
        </w:rPr>
        <w:t>A</w:t>
      </w:r>
      <w:r w:rsidR="005C3C76">
        <w:t xml:space="preserve">utomatically </w:t>
      </w:r>
      <w:r>
        <w:rPr>
          <w:bCs/>
        </w:rPr>
        <w:t>entered</w:t>
      </w:r>
      <w:r w:rsidRPr="00FA519A">
        <w:t xml:space="preserve"> </w:t>
      </w:r>
      <w:r>
        <w:t>by system</w:t>
      </w:r>
      <w:r w:rsidRPr="00D86F3A">
        <w:t>.</w:t>
      </w:r>
    </w:p>
    <w:p w:rsidR="00A206B9" w:rsidRDefault="00D92D5A" w:rsidP="000635A1">
      <w:proofErr w:type="gramStart"/>
      <w:r>
        <w:rPr>
          <w:b/>
          <w:bCs/>
          <w:color w:val="0000FF"/>
        </w:rPr>
        <w:t>Authorized Date:</w:t>
      </w:r>
      <w:r w:rsidR="00D86F3A" w:rsidRPr="00D86F3A">
        <w:rPr>
          <w:b/>
          <w:bCs/>
        </w:rPr>
        <w:t xml:space="preserve">  </w:t>
      </w:r>
      <w:r>
        <w:rPr>
          <w:b/>
          <w:bCs/>
        </w:rPr>
        <w:t>A</w:t>
      </w:r>
      <w:r>
        <w:t xml:space="preserve">utomatically </w:t>
      </w:r>
      <w:r>
        <w:rPr>
          <w:bCs/>
        </w:rPr>
        <w:t>entered</w:t>
      </w:r>
      <w:r w:rsidRPr="00FA519A">
        <w:t xml:space="preserve"> </w:t>
      </w:r>
      <w:r>
        <w:t>by system</w:t>
      </w:r>
      <w:r w:rsidRPr="00D86F3A">
        <w:t>.</w:t>
      </w:r>
      <w:proofErr w:type="gramEnd"/>
      <w:r w:rsidR="00D86F3A" w:rsidRPr="00D86F3A">
        <w:t xml:space="preserve"> </w:t>
      </w:r>
    </w:p>
    <w:p w:rsidR="00D92D5A" w:rsidRDefault="00D92D5A" w:rsidP="000635A1">
      <w:r>
        <w:rPr>
          <w:b/>
          <w:bCs/>
          <w:color w:val="0000FF"/>
        </w:rPr>
        <w:t>Temperature</w:t>
      </w:r>
      <w:r w:rsidR="0087144E" w:rsidRPr="009313E3">
        <w:rPr>
          <w:b/>
          <w:bCs/>
          <w:color w:val="0000FF"/>
        </w:rPr>
        <w:t>:</w:t>
      </w:r>
      <w:r w:rsidR="0087144E">
        <w:rPr>
          <w:b/>
          <w:bCs/>
          <w:color w:val="FF0000"/>
        </w:rPr>
        <w:t xml:space="preserve">  </w:t>
      </w:r>
      <w:r>
        <w:t xml:space="preserve">Enter the </w:t>
      </w:r>
      <w:r w:rsidRPr="00D92D5A">
        <w:rPr>
          <w:b/>
          <w:color w:val="0000FF"/>
        </w:rPr>
        <w:t>High</w:t>
      </w:r>
      <w:r>
        <w:t xml:space="preserve"> and </w:t>
      </w:r>
      <w:r w:rsidRPr="00D92D5A">
        <w:rPr>
          <w:b/>
          <w:color w:val="0000FF"/>
        </w:rPr>
        <w:t>Low</w:t>
      </w:r>
      <w:r>
        <w:t xml:space="preserve"> temperatures for the selected DWR date</w:t>
      </w:r>
      <w:r w:rsidRPr="00D86F3A">
        <w:t>.</w:t>
      </w:r>
      <w:r>
        <w:t xml:space="preserve">  </w:t>
      </w:r>
    </w:p>
    <w:p w:rsidR="00D86F3A" w:rsidRDefault="00D92D5A" w:rsidP="000635A1">
      <w:r>
        <w:rPr>
          <w:b/>
          <w:bCs/>
          <w:color w:val="0000FF"/>
        </w:rPr>
        <w:t>Weather Conditions</w:t>
      </w:r>
      <w:r w:rsidR="00D86F3A" w:rsidRPr="009313E3">
        <w:rPr>
          <w:b/>
          <w:bCs/>
          <w:color w:val="0000FF"/>
        </w:rPr>
        <w:t>:</w:t>
      </w:r>
      <w:r w:rsidR="00D86F3A" w:rsidRPr="00D86F3A">
        <w:t xml:space="preserve">  </w:t>
      </w:r>
      <w:r>
        <w:t xml:space="preserve">Select the appropriate </w:t>
      </w:r>
      <w:r w:rsidRPr="00D92D5A">
        <w:rPr>
          <w:b/>
          <w:color w:val="0000FF"/>
        </w:rPr>
        <w:t>AM</w:t>
      </w:r>
      <w:r>
        <w:t xml:space="preserve"> and </w:t>
      </w:r>
      <w:r w:rsidRPr="00D92D5A">
        <w:rPr>
          <w:b/>
          <w:color w:val="0000FF"/>
        </w:rPr>
        <w:t>PM</w:t>
      </w:r>
      <w:r>
        <w:t xml:space="preserve"> conditions from the drop downs.</w:t>
      </w:r>
    </w:p>
    <w:p w:rsidR="00D92D5A" w:rsidRDefault="005C3C76" w:rsidP="000635A1">
      <w:r w:rsidRPr="005C3C76">
        <w:rPr>
          <w:b/>
          <w:color w:val="0000FF"/>
        </w:rPr>
        <w:t>No Work Items Installed</w:t>
      </w:r>
      <w:r>
        <w:t xml:space="preserve">:  </w:t>
      </w:r>
      <w:r>
        <w:rPr>
          <w:b/>
          <w:bCs/>
        </w:rPr>
        <w:t>A</w:t>
      </w:r>
      <w:r>
        <w:t xml:space="preserve">utomatically </w:t>
      </w:r>
      <w:r>
        <w:rPr>
          <w:bCs/>
        </w:rPr>
        <w:t>entered</w:t>
      </w:r>
      <w:r w:rsidRPr="00FA519A">
        <w:t xml:space="preserve"> </w:t>
      </w:r>
      <w:r>
        <w:t>by system.</w:t>
      </w:r>
    </w:p>
    <w:p w:rsidR="005C3C76" w:rsidRDefault="005C3C76" w:rsidP="000635A1">
      <w:r w:rsidRPr="005C3C76">
        <w:rPr>
          <w:b/>
          <w:color w:val="0000FF"/>
        </w:rPr>
        <w:t>No Contractors On Site</w:t>
      </w:r>
      <w:r>
        <w:t xml:space="preserve">:  </w:t>
      </w:r>
      <w:r>
        <w:rPr>
          <w:b/>
          <w:bCs/>
        </w:rPr>
        <w:t>A</w:t>
      </w:r>
      <w:r>
        <w:t xml:space="preserve">utomatically </w:t>
      </w:r>
      <w:r>
        <w:rPr>
          <w:bCs/>
        </w:rPr>
        <w:t>entered</w:t>
      </w:r>
      <w:r w:rsidRPr="00FA519A">
        <w:t xml:space="preserve"> </w:t>
      </w:r>
      <w:r>
        <w:t>by system.</w:t>
      </w:r>
    </w:p>
    <w:p w:rsidR="005C3C76" w:rsidRDefault="005C3C76" w:rsidP="000635A1">
      <w:r w:rsidRPr="005C3C76">
        <w:rPr>
          <w:b/>
          <w:color w:val="0000FF"/>
        </w:rPr>
        <w:t xml:space="preserve">No </w:t>
      </w:r>
      <w:r w:rsidR="00F4214C">
        <w:rPr>
          <w:b/>
          <w:color w:val="0000FF"/>
        </w:rPr>
        <w:t>Cert Testers on Site</w:t>
      </w:r>
      <w:r>
        <w:t xml:space="preserve">:  </w:t>
      </w:r>
      <w:r>
        <w:rPr>
          <w:b/>
          <w:bCs/>
        </w:rPr>
        <w:t>A</w:t>
      </w:r>
      <w:r>
        <w:t xml:space="preserve">utomatically </w:t>
      </w:r>
      <w:r>
        <w:rPr>
          <w:bCs/>
        </w:rPr>
        <w:t>entered</w:t>
      </w:r>
      <w:r w:rsidRPr="00FA519A">
        <w:t xml:space="preserve"> </w:t>
      </w:r>
      <w:r>
        <w:t>by system.</w:t>
      </w:r>
    </w:p>
    <w:p w:rsidR="005C3C76" w:rsidRDefault="005C3C76" w:rsidP="000635A1">
      <w:r w:rsidRPr="005C3C76">
        <w:rPr>
          <w:b/>
          <w:color w:val="0000FF"/>
        </w:rPr>
        <w:t>Work Suspended</w:t>
      </w:r>
      <w:r>
        <w:t>:  MoDOT does not use this field.</w:t>
      </w:r>
    </w:p>
    <w:p w:rsidR="005C3C76" w:rsidRDefault="005C3C76" w:rsidP="000635A1">
      <w:r w:rsidRPr="005C3C76">
        <w:rPr>
          <w:b/>
          <w:color w:val="0000FF"/>
        </w:rPr>
        <w:t>Suspended Time</w:t>
      </w:r>
      <w:r>
        <w:t>:  MoDOT does not use this field.</w:t>
      </w:r>
    </w:p>
    <w:p w:rsidR="005C3C76" w:rsidRDefault="005C3C76" w:rsidP="000635A1">
      <w:proofErr w:type="gramStart"/>
      <w:r w:rsidRPr="005C3C76">
        <w:rPr>
          <w:b/>
          <w:color w:val="0000FF"/>
        </w:rPr>
        <w:t>Resumed Time</w:t>
      </w:r>
      <w:r>
        <w:t>:  MoDOT does not use this field.</w:t>
      </w:r>
      <w:proofErr w:type="gramEnd"/>
    </w:p>
    <w:p w:rsidR="005C3C76" w:rsidRDefault="005C3C76" w:rsidP="000635A1">
      <w:r w:rsidRPr="00600691">
        <w:rPr>
          <w:b/>
          <w:color w:val="0000FF"/>
        </w:rPr>
        <w:t>Remarks</w:t>
      </w:r>
      <w:r>
        <w:t xml:space="preserve">:  Select the appropriate </w:t>
      </w:r>
      <w:r w:rsidR="00600691">
        <w:t>“</w:t>
      </w:r>
      <w:r>
        <w:t>Remarks Type</w:t>
      </w:r>
      <w:r w:rsidR="00D842D5">
        <w:t>”</w:t>
      </w:r>
      <w:r>
        <w:t xml:space="preserve"> from the list to the left of the Remarks field.  Type </w:t>
      </w:r>
      <w:r w:rsidR="00600691">
        <w:t xml:space="preserve">any necessary remarks.  </w:t>
      </w:r>
      <w:r w:rsidR="00D842D5" w:rsidRPr="00D842D5">
        <w:rPr>
          <w:u w:val="single"/>
        </w:rPr>
        <w:t>The DWR Remarks should be a complete, day-to-day account of all significant items relating to the project</w:t>
      </w:r>
      <w:r w:rsidR="00D842D5">
        <w:t xml:space="preserve">.  </w:t>
      </w:r>
      <w:r w:rsidR="00F4214C">
        <w:t xml:space="preserve">The day of the week (Mon., Tues, etc...) is not indicated anywhere on the DWR.  Some users record the day of the week at the beginning of each daily entry under General remarks.  </w:t>
      </w:r>
      <w:r w:rsidR="00600691" w:rsidRPr="00D842D5">
        <w:t>Multiple</w:t>
      </w:r>
      <w:r w:rsidR="00600691">
        <w:t xml:space="preserve"> “Remarks Types” may be selected and entered for the day.  Click the “Spell Check” button to run the spell check for remarks.</w:t>
      </w:r>
      <w:r w:rsidR="00F4214C">
        <w:t xml:space="preserve"> (Sometimes Spell Check will go to the background when activated.  If the DWR appears to be locked after selecting the Spell Check button, select both the “Alt” and “Tab” keys to move to the spell check.)</w:t>
      </w:r>
    </w:p>
    <w:p w:rsidR="00600691" w:rsidRDefault="00600691" w:rsidP="00600691">
      <w:pPr>
        <w:ind w:left="720" w:hanging="720"/>
      </w:pPr>
      <w:r w:rsidRPr="00600691">
        <w:rPr>
          <w:b/>
        </w:rPr>
        <w:t>Note</w:t>
      </w:r>
      <w:r>
        <w:t>:</w:t>
      </w:r>
      <w:r>
        <w:tab/>
      </w:r>
      <w:r w:rsidR="002E0243">
        <w:t xml:space="preserve">The </w:t>
      </w:r>
      <w:r w:rsidR="00F4214C">
        <w:t>“Daily Staff on Site” remarks type</w:t>
      </w:r>
      <w:r w:rsidR="002E0243">
        <w:t xml:space="preserve"> may be</w:t>
      </w:r>
      <w:r w:rsidR="00F4214C">
        <w:t xml:space="preserve"> use</w:t>
      </w:r>
      <w:r w:rsidR="002E0243">
        <w:t>d</w:t>
      </w:r>
      <w:r w:rsidR="00F4214C">
        <w:t xml:space="preserve"> to document MoDOT </w:t>
      </w:r>
      <w:r w:rsidR="009F2C84">
        <w:t>personnel physically</w:t>
      </w:r>
      <w:r w:rsidR="00F4214C">
        <w:t xml:space="preserve"> on the project </w:t>
      </w:r>
      <w:r w:rsidR="009F2C84">
        <w:t>or at a plant dedicated to the project for the selected date</w:t>
      </w:r>
      <w:r w:rsidR="00F4214C">
        <w:t>.</w:t>
      </w:r>
      <w:r>
        <w:t xml:space="preserve">  </w:t>
      </w:r>
    </w:p>
    <w:p w:rsidR="00600691" w:rsidRDefault="00600691" w:rsidP="003329FA">
      <w:r>
        <w:t xml:space="preserve">Save the information.  </w:t>
      </w:r>
      <w:r w:rsidRPr="00656A4E">
        <w:rPr>
          <w:u w:val="single"/>
        </w:rPr>
        <w:t xml:space="preserve">Once saved, </w:t>
      </w:r>
      <w:r w:rsidR="00CF07B0" w:rsidRPr="00656A4E">
        <w:rPr>
          <w:u w:val="single"/>
        </w:rPr>
        <w:t>the Daily Work Report</w:t>
      </w:r>
      <w:r w:rsidRPr="00656A4E">
        <w:rPr>
          <w:u w:val="single"/>
        </w:rPr>
        <w:t xml:space="preserve"> cannot be deleted</w:t>
      </w:r>
      <w:r>
        <w:t xml:space="preserve">.  </w:t>
      </w:r>
    </w:p>
    <w:p w:rsidR="00D86F3A" w:rsidRPr="00D86F3A" w:rsidRDefault="00D86F3A" w:rsidP="009C7CC7">
      <w:pPr>
        <w:pStyle w:val="Heading1"/>
      </w:pPr>
      <w:r w:rsidRPr="00D86F3A">
        <w:lastRenderedPageBreak/>
        <w:t>C</w:t>
      </w:r>
      <w:r w:rsidR="005C3C76">
        <w:t xml:space="preserve">ontractors </w:t>
      </w:r>
      <w:r w:rsidRPr="00D86F3A">
        <w:t>Tab</w:t>
      </w:r>
    </w:p>
    <w:p w:rsidR="00AD0F08" w:rsidRPr="00FC0AB8" w:rsidRDefault="00CF07B0" w:rsidP="00AD0F08">
      <w:r>
        <w:t>Navigate to the Contractors tab to add contractors, supervisors/foremen, and contractor personnel to the DWR.</w:t>
      </w:r>
      <w:r w:rsidR="00AD0F08">
        <w:t xml:space="preserve">  </w:t>
      </w:r>
      <w:r w:rsidR="00AD0F08" w:rsidRPr="00FC0AB8">
        <w:t xml:space="preserve">A contractor </w:t>
      </w:r>
      <w:r w:rsidR="00AD0F08" w:rsidRPr="00FC0AB8">
        <w:rPr>
          <w:u w:val="single"/>
        </w:rPr>
        <w:t>must</w:t>
      </w:r>
      <w:r w:rsidR="00AD0F08" w:rsidRPr="00FC0AB8">
        <w:t xml:space="preserve"> be selected if items are to be entered on the Work Items tab</w:t>
      </w:r>
      <w:r w:rsidR="00AD0F08">
        <w:t>.</w:t>
      </w:r>
    </w:p>
    <w:p w:rsidR="00CF07B0" w:rsidRDefault="00AD0F08" w:rsidP="00CF07B0">
      <w:r>
        <w:t xml:space="preserve">With the focus in the top panel of the window, click the </w:t>
      </w:r>
      <w:proofErr w:type="gramStart"/>
      <w:r>
        <w:t>New</w:t>
      </w:r>
      <w:proofErr w:type="gramEnd"/>
      <w:r>
        <w:t xml:space="preserve"> icon.  Select a contractor </w:t>
      </w:r>
      <w:r w:rsidR="0055525D">
        <w:t xml:space="preserve">from the drop down list </w:t>
      </w:r>
      <w:r>
        <w:t>who was active on the project for the selected date.</w:t>
      </w:r>
    </w:p>
    <w:p w:rsidR="00EA7A00" w:rsidRDefault="0055525D" w:rsidP="000635A1">
      <w:r>
        <w:rPr>
          <w:noProof/>
        </w:rPr>
        <w:drawing>
          <wp:inline distT="0" distB="0" distL="0" distR="0">
            <wp:extent cx="4546600" cy="2751809"/>
            <wp:effectExtent l="19050" t="0" r="6350" b="0"/>
            <wp:docPr id="1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cstate="print"/>
                    <a:srcRect/>
                    <a:stretch>
                      <a:fillRect/>
                    </a:stretch>
                  </pic:blipFill>
                  <pic:spPr bwMode="auto">
                    <a:xfrm>
                      <a:off x="0" y="0"/>
                      <a:ext cx="4546012" cy="2751453"/>
                    </a:xfrm>
                    <a:prstGeom prst="rect">
                      <a:avLst/>
                    </a:prstGeom>
                    <a:noFill/>
                    <a:ln w="9525">
                      <a:noFill/>
                      <a:miter lim="800000"/>
                      <a:headEnd/>
                      <a:tailEnd/>
                    </a:ln>
                  </pic:spPr>
                </pic:pic>
              </a:graphicData>
            </a:graphic>
          </wp:inline>
        </w:drawing>
      </w:r>
    </w:p>
    <w:p w:rsidR="00797092" w:rsidRDefault="006865B1" w:rsidP="006B32A8">
      <w:pPr>
        <w:ind w:left="720" w:hanging="720"/>
      </w:pPr>
      <w:r>
        <w:t xml:space="preserve"> </w:t>
      </w:r>
      <w:r w:rsidR="00FC0AB8">
        <w:t xml:space="preserve"> </w:t>
      </w:r>
      <w:r w:rsidR="0055525D" w:rsidRPr="0055525D">
        <w:rPr>
          <w:b/>
        </w:rPr>
        <w:t>Note</w:t>
      </w:r>
      <w:r w:rsidR="0055525D">
        <w:rPr>
          <w:b/>
        </w:rPr>
        <w:t>:</w:t>
      </w:r>
      <w:r w:rsidR="0055525D">
        <w:rPr>
          <w:b/>
        </w:rPr>
        <w:tab/>
      </w:r>
      <w:r w:rsidR="0055525D" w:rsidRPr="0055525D">
        <w:t xml:space="preserve">If </w:t>
      </w:r>
      <w:r w:rsidR="0055525D">
        <w:t xml:space="preserve">the selected contractor is classified as a DBE and a CUF review date has not been entered, this pop up message will appear to </w:t>
      </w:r>
      <w:r w:rsidR="00797092">
        <w:t>remind</w:t>
      </w:r>
      <w:r w:rsidR="0055525D">
        <w:t xml:space="preserve"> the inspector to complete a CUF interview and enter the date on the Descript</w:t>
      </w:r>
      <w:r w:rsidR="00797092">
        <w:t>ion tab of the S</w:t>
      </w:r>
      <w:r w:rsidR="0055525D">
        <w:t>ubcontracts</w:t>
      </w:r>
      <w:r w:rsidR="00797092">
        <w:t xml:space="preserve"> window.</w:t>
      </w:r>
      <w:r w:rsidR="00797092">
        <w:rPr>
          <w:noProof/>
        </w:rPr>
        <w:drawing>
          <wp:inline distT="0" distB="0" distL="0" distR="0">
            <wp:extent cx="4108174" cy="802809"/>
            <wp:effectExtent l="0" t="0" r="0" b="0"/>
            <wp:docPr id="2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cstate="print"/>
                    <a:srcRect/>
                    <a:stretch>
                      <a:fillRect/>
                    </a:stretch>
                  </pic:blipFill>
                  <pic:spPr bwMode="auto">
                    <a:xfrm>
                      <a:off x="0" y="0"/>
                      <a:ext cx="4113219" cy="803795"/>
                    </a:xfrm>
                    <a:prstGeom prst="rect">
                      <a:avLst/>
                    </a:prstGeom>
                    <a:noFill/>
                    <a:ln w="9525">
                      <a:noFill/>
                      <a:miter lim="800000"/>
                      <a:headEnd/>
                      <a:tailEnd/>
                    </a:ln>
                  </pic:spPr>
                </pic:pic>
              </a:graphicData>
            </a:graphic>
          </wp:inline>
        </w:drawing>
      </w:r>
      <w:r w:rsidR="00AA355A">
        <w:t xml:space="preserve">   </w:t>
      </w:r>
      <w:r w:rsidR="00797092">
        <w:br/>
      </w:r>
      <w:r w:rsidR="00797092">
        <w:br/>
      </w:r>
      <w:r w:rsidR="00797092">
        <w:rPr>
          <w:noProof/>
        </w:rPr>
        <w:drawing>
          <wp:inline distT="0" distB="0" distL="0" distR="0">
            <wp:extent cx="4088296" cy="2332880"/>
            <wp:effectExtent l="0" t="0" r="0" b="0"/>
            <wp:docPr id="2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cstate="print"/>
                    <a:srcRect/>
                    <a:stretch>
                      <a:fillRect/>
                    </a:stretch>
                  </pic:blipFill>
                  <pic:spPr bwMode="auto">
                    <a:xfrm>
                      <a:off x="0" y="0"/>
                      <a:ext cx="4090742" cy="2334276"/>
                    </a:xfrm>
                    <a:prstGeom prst="rect">
                      <a:avLst/>
                    </a:prstGeom>
                    <a:noFill/>
                    <a:ln w="9525">
                      <a:noFill/>
                      <a:miter lim="800000"/>
                      <a:headEnd/>
                      <a:tailEnd/>
                    </a:ln>
                  </pic:spPr>
                </pic:pic>
              </a:graphicData>
            </a:graphic>
          </wp:inline>
        </w:drawing>
      </w:r>
    </w:p>
    <w:p w:rsidR="008724E1" w:rsidRPr="008724E1" w:rsidRDefault="008724E1" w:rsidP="008724E1">
      <w:pPr>
        <w:ind w:left="864" w:hanging="864"/>
        <w:rPr>
          <w:b/>
        </w:rPr>
      </w:pPr>
      <w:r w:rsidRPr="008724E1">
        <w:rPr>
          <w:b/>
          <w:color w:val="FF0000"/>
          <w:sz w:val="28"/>
          <w:szCs w:val="28"/>
          <w:u w:val="single"/>
        </w:rPr>
        <w:lastRenderedPageBreak/>
        <w:t>Note:</w:t>
      </w:r>
      <w:r w:rsidRPr="008724E1">
        <w:rPr>
          <w:b/>
          <w:color w:val="FF0000"/>
        </w:rPr>
        <w:tab/>
      </w:r>
      <w:r w:rsidR="00F70EC2" w:rsidRPr="00F70EC2">
        <w:t>I</w:t>
      </w:r>
      <w:r w:rsidR="00F70EC2" w:rsidRPr="00F70EC2">
        <w:rPr>
          <w:bCs/>
        </w:rPr>
        <w:t>t</w:t>
      </w:r>
      <w:r w:rsidR="00F70EC2">
        <w:rPr>
          <w:bCs/>
        </w:rPr>
        <w:t xml:space="preserve"> is not required that s</w:t>
      </w:r>
      <w:r>
        <w:rPr>
          <w:bCs/>
        </w:rPr>
        <w:t xml:space="preserve">upervisor/foreman, personnel types, and equipment items be </w:t>
      </w:r>
      <w:r w:rsidR="009E5BAF">
        <w:rPr>
          <w:bCs/>
        </w:rPr>
        <w:t>documented</w:t>
      </w:r>
      <w:r>
        <w:rPr>
          <w:bCs/>
        </w:rPr>
        <w:t xml:space="preserve"> in </w:t>
      </w:r>
      <w:proofErr w:type="spellStart"/>
      <w:r>
        <w:rPr>
          <w:bCs/>
        </w:rPr>
        <w:t>SiteManager</w:t>
      </w:r>
      <w:proofErr w:type="spellEnd"/>
      <w:r>
        <w:rPr>
          <w:bCs/>
        </w:rPr>
        <w:t xml:space="preserve"> </w:t>
      </w:r>
      <w:r w:rsidRPr="00F70EC2">
        <w:rPr>
          <w:bCs/>
        </w:rPr>
        <w:t>unless</w:t>
      </w:r>
      <w:r>
        <w:rPr>
          <w:bCs/>
        </w:rPr>
        <w:t xml:space="preserve"> t</w:t>
      </w:r>
      <w:r w:rsidR="00F70EC2">
        <w:rPr>
          <w:bCs/>
        </w:rPr>
        <w:t xml:space="preserve">here is a potential for dispute, </w:t>
      </w:r>
      <w:r>
        <w:rPr>
          <w:bCs/>
        </w:rPr>
        <w:t>work that m</w:t>
      </w:r>
      <w:r w:rsidR="00F70EC2">
        <w:rPr>
          <w:bCs/>
        </w:rPr>
        <w:t xml:space="preserve">ight warrant additional payment, or </w:t>
      </w:r>
      <w:r w:rsidR="00726467">
        <w:rPr>
          <w:bCs/>
        </w:rPr>
        <w:t xml:space="preserve">a delay in work for which MoDOT might be responsible.  (See EPG 105.9.3)  </w:t>
      </w:r>
      <w:r w:rsidR="00F70EC2">
        <w:rPr>
          <w:bCs/>
        </w:rPr>
        <w:br/>
        <w:t xml:space="preserve">Proceed as directed below to document </w:t>
      </w:r>
      <w:r w:rsidR="009E5BAF">
        <w:rPr>
          <w:bCs/>
        </w:rPr>
        <w:t>supervisors, personnel, and equipment</w:t>
      </w:r>
      <w:r w:rsidR="00F70EC2">
        <w:rPr>
          <w:bCs/>
        </w:rPr>
        <w:t>.</w:t>
      </w:r>
    </w:p>
    <w:p w:rsidR="006865B1" w:rsidRDefault="006865B1" w:rsidP="000635A1">
      <w:proofErr w:type="spellStart"/>
      <w:r w:rsidRPr="006865B1">
        <w:rPr>
          <w:b/>
          <w:color w:val="0000FF"/>
        </w:rPr>
        <w:t>Nbr</w:t>
      </w:r>
      <w:proofErr w:type="spellEnd"/>
      <w:r w:rsidRPr="006865B1">
        <w:rPr>
          <w:b/>
          <w:color w:val="0000FF"/>
        </w:rPr>
        <w:t xml:space="preserve"> of Supervisors, </w:t>
      </w:r>
      <w:proofErr w:type="spellStart"/>
      <w:r w:rsidRPr="006865B1">
        <w:rPr>
          <w:b/>
          <w:color w:val="0000FF"/>
        </w:rPr>
        <w:t>Nbr</w:t>
      </w:r>
      <w:proofErr w:type="spellEnd"/>
      <w:r w:rsidRPr="006865B1">
        <w:rPr>
          <w:b/>
          <w:color w:val="0000FF"/>
        </w:rPr>
        <w:t xml:space="preserve"> of Workers, </w:t>
      </w:r>
      <w:r w:rsidRPr="006865B1">
        <w:t>and</w:t>
      </w:r>
      <w:r w:rsidRPr="006865B1">
        <w:rPr>
          <w:b/>
          <w:color w:val="0000FF"/>
        </w:rPr>
        <w:t xml:space="preserve"> Contractor </w:t>
      </w:r>
      <w:proofErr w:type="spellStart"/>
      <w:r w:rsidRPr="006865B1">
        <w:rPr>
          <w:b/>
          <w:color w:val="0000FF"/>
        </w:rPr>
        <w:t>Hrs</w:t>
      </w:r>
      <w:proofErr w:type="spellEnd"/>
      <w:r w:rsidRPr="006865B1">
        <w:rPr>
          <w:b/>
          <w:color w:val="0000FF"/>
        </w:rPr>
        <w:t xml:space="preserve"> Worked</w:t>
      </w:r>
      <w:r>
        <w:t xml:space="preserve">:  Do </w:t>
      </w:r>
      <w:r w:rsidRPr="006865B1">
        <w:rPr>
          <w:u w:val="single"/>
        </w:rPr>
        <w:t>not</w:t>
      </w:r>
      <w:r>
        <w:t xml:space="preserve"> enter anything in these fields.  The system will automatically calculate these fields based on data entered in the Supervisor/Foreman </w:t>
      </w:r>
      <w:r w:rsidR="00FC0AB8">
        <w:t xml:space="preserve">Name </w:t>
      </w:r>
      <w:r>
        <w:t xml:space="preserve">and Personnel </w:t>
      </w:r>
      <w:r w:rsidR="00FC0AB8">
        <w:t xml:space="preserve">Type </w:t>
      </w:r>
      <w:r w:rsidR="009C7CC7">
        <w:t>panels</w:t>
      </w:r>
      <w:r>
        <w:t>.</w:t>
      </w:r>
    </w:p>
    <w:p w:rsidR="006865B1" w:rsidRDefault="00FC0AB8" w:rsidP="000635A1">
      <w:r>
        <w:t xml:space="preserve">Place focus in the middle panel (Supervisor/Foreman Name) and click the </w:t>
      </w:r>
      <w:proofErr w:type="gramStart"/>
      <w:r>
        <w:t>New</w:t>
      </w:r>
      <w:proofErr w:type="gramEnd"/>
      <w:r>
        <w:t xml:space="preserve"> icon.  Select the supervisor/foreman who was active for the selected date.  If more than one supervisor/foreman worked, select the </w:t>
      </w:r>
      <w:proofErr w:type="gramStart"/>
      <w:r>
        <w:t>New</w:t>
      </w:r>
      <w:proofErr w:type="gramEnd"/>
      <w:r>
        <w:t xml:space="preserve"> icon to make an additional selection.</w:t>
      </w:r>
    </w:p>
    <w:p w:rsidR="00803B55" w:rsidRPr="00803B55" w:rsidRDefault="00803B55" w:rsidP="000635A1">
      <w:r w:rsidRPr="00803B55">
        <w:rPr>
          <w:b/>
          <w:color w:val="0000FF"/>
        </w:rPr>
        <w:t>Hours Worked</w:t>
      </w:r>
      <w:r>
        <w:t>:  It is not necessary to enter t</w:t>
      </w:r>
      <w:r w:rsidRPr="00803B55">
        <w:t xml:space="preserve">he number of hours each </w:t>
      </w:r>
      <w:r>
        <w:t>supervisor/foreman</w:t>
      </w:r>
      <w:r w:rsidRPr="00803B55">
        <w:t xml:space="preserve"> works unless special circumstances arise associated with possible claims or force account work</w:t>
      </w:r>
      <w:r>
        <w:t>.</w:t>
      </w:r>
    </w:p>
    <w:p w:rsidR="00803B55" w:rsidRDefault="00FC0AB8" w:rsidP="000635A1">
      <w:r>
        <w:t xml:space="preserve">Place focus in the lower panel (Personnel Type) and click the </w:t>
      </w:r>
      <w:proofErr w:type="gramStart"/>
      <w:r>
        <w:t>New</w:t>
      </w:r>
      <w:proofErr w:type="gramEnd"/>
      <w:r>
        <w:t xml:space="preserve"> icon.  Select a personnel type (</w:t>
      </w:r>
      <w:r w:rsidRPr="00FC0AB8">
        <w:rPr>
          <w:i/>
        </w:rPr>
        <w:t>e.g.</w:t>
      </w:r>
      <w:r>
        <w:t xml:space="preserve">, laborer, operator, etc.) who was active for the selected date.  </w:t>
      </w:r>
    </w:p>
    <w:p w:rsidR="00803B55" w:rsidRDefault="00803B55" w:rsidP="000635A1">
      <w:proofErr w:type="spellStart"/>
      <w:r w:rsidRPr="00803B55">
        <w:rPr>
          <w:b/>
          <w:color w:val="0000FF"/>
        </w:rPr>
        <w:t>Nbr</w:t>
      </w:r>
      <w:proofErr w:type="spellEnd"/>
      <w:r w:rsidRPr="00803B55">
        <w:rPr>
          <w:b/>
          <w:color w:val="0000FF"/>
        </w:rPr>
        <w:t xml:space="preserve"> of Persons</w:t>
      </w:r>
      <w:r>
        <w:t>:  Enter the number of workers for the selected Personnel Type.</w:t>
      </w:r>
    </w:p>
    <w:p w:rsidR="00803B55" w:rsidRPr="00803B55" w:rsidRDefault="00803B55" w:rsidP="00803B55">
      <w:r w:rsidRPr="00803B55">
        <w:rPr>
          <w:b/>
          <w:color w:val="0000FF"/>
        </w:rPr>
        <w:t>Hours Worked</w:t>
      </w:r>
      <w:r>
        <w:t>:  It is not necessary to enter t</w:t>
      </w:r>
      <w:r w:rsidRPr="00803B55">
        <w:t xml:space="preserve">he number of hours each </w:t>
      </w:r>
      <w:r>
        <w:t>supervisor/foreman</w:t>
      </w:r>
      <w:r w:rsidRPr="00803B55">
        <w:t xml:space="preserve"> works unless special circumstances arise associated with possible claims or force account work</w:t>
      </w:r>
      <w:r>
        <w:t>.</w:t>
      </w:r>
    </w:p>
    <w:p w:rsidR="00FC0AB8" w:rsidRDefault="00803B55" w:rsidP="000635A1">
      <w:r>
        <w:t>Select the New icon and repeat for each personnel type that was active for the selected date.</w:t>
      </w:r>
    </w:p>
    <w:p w:rsidR="00825FBA" w:rsidRDefault="00825FBA" w:rsidP="00825FBA">
      <w:r>
        <w:t>When all supervisors/foremen and personnel types have been added for a selected contractor, select the Save icon.</w:t>
      </w:r>
    </w:p>
    <w:p w:rsidR="00803B55" w:rsidRDefault="00803B55" w:rsidP="00825FBA">
      <w:r w:rsidRPr="00803B55">
        <w:t>Place focus i</w:t>
      </w:r>
      <w:r>
        <w:t>n the top panel</w:t>
      </w:r>
      <w:r w:rsidR="00825FBA">
        <w:t xml:space="preserve"> and repeat the steps in this section to add</w:t>
      </w:r>
      <w:r w:rsidR="007C2C21">
        <w:t xml:space="preserve"> all</w:t>
      </w:r>
      <w:r w:rsidR="00825FBA">
        <w:t xml:space="preserve"> additional contractors who were active on project for the selected DWR date.</w:t>
      </w:r>
    </w:p>
    <w:p w:rsidR="00825FBA" w:rsidRDefault="00825FBA" w:rsidP="009E5BAF">
      <w:pPr>
        <w:spacing w:after="0"/>
        <w:ind w:left="720" w:hanging="720"/>
      </w:pPr>
      <w:r w:rsidRPr="00825FBA">
        <w:rPr>
          <w:b/>
        </w:rPr>
        <w:t>Note</w:t>
      </w:r>
      <w:r>
        <w:t>:</w:t>
      </w:r>
      <w:r>
        <w:tab/>
        <w:t>The system will not allow a Save if there is a blank line in any area.  Should an extra line be inadvertently added, simply highlight the blank line and click the Delete icon.</w:t>
      </w:r>
      <w:r w:rsidR="00726467">
        <w:br/>
      </w:r>
    </w:p>
    <w:p w:rsidR="00825FBA" w:rsidRDefault="007C2C21" w:rsidP="009E5BAF">
      <w:pPr>
        <w:spacing w:after="0"/>
        <w:ind w:left="720" w:hanging="720"/>
      </w:pPr>
      <w:r>
        <w:rPr>
          <w:noProof/>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4101465" cy="1041400"/>
            <wp:effectExtent l="0" t="0" r="0" b="0"/>
            <wp:wrapSquare wrapText="bothSides"/>
            <wp:docPr id="1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5" cstate="print"/>
                    <a:srcRect/>
                    <a:stretch>
                      <a:fillRect/>
                    </a:stretch>
                  </pic:blipFill>
                  <pic:spPr bwMode="auto">
                    <a:xfrm>
                      <a:off x="0" y="0"/>
                      <a:ext cx="4102296" cy="104185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CA686B">
        <w:br w:type="textWrapping" w:clear="all"/>
      </w:r>
    </w:p>
    <w:p w:rsidR="001F5242" w:rsidRDefault="001F5242" w:rsidP="001F5242">
      <w:pPr>
        <w:ind w:left="720" w:hanging="720"/>
        <w:rPr>
          <w:bCs/>
        </w:rPr>
      </w:pPr>
      <w:bookmarkStart w:id="1" w:name="_Hlk284940452"/>
      <w:r w:rsidRPr="00EA2898">
        <w:rPr>
          <w:b/>
          <w:bCs/>
        </w:rPr>
        <w:t>Note</w:t>
      </w:r>
      <w:r>
        <w:rPr>
          <w:bCs/>
        </w:rPr>
        <w:t>:</w:t>
      </w:r>
      <w:r>
        <w:rPr>
          <w:bCs/>
        </w:rPr>
        <w:tab/>
      </w:r>
      <w:r w:rsidR="00CA686B">
        <w:rPr>
          <w:bCs/>
        </w:rPr>
        <w:t>S</w:t>
      </w:r>
      <w:r>
        <w:rPr>
          <w:bCs/>
        </w:rPr>
        <w:t xml:space="preserve">upervisor/foreman, personnel types, equipment items, or </w:t>
      </w:r>
      <w:r w:rsidR="00CA686B">
        <w:rPr>
          <w:bCs/>
        </w:rPr>
        <w:t>certified testers</w:t>
      </w:r>
      <w:r>
        <w:rPr>
          <w:bCs/>
        </w:rPr>
        <w:t xml:space="preserve"> </w:t>
      </w:r>
      <w:r w:rsidR="00CA686B">
        <w:rPr>
          <w:bCs/>
        </w:rPr>
        <w:t>must be added to the Contract Master List before they can be selected</w:t>
      </w:r>
      <w:r>
        <w:rPr>
          <w:bCs/>
        </w:rPr>
        <w:t xml:space="preserve">.  See this </w:t>
      </w:r>
      <w:hyperlink r:id="rId16" w:history="1">
        <w:r w:rsidR="00295CC1" w:rsidRPr="00295CC1">
          <w:rPr>
            <w:rStyle w:val="Hyperlink"/>
            <w:bCs/>
          </w:rPr>
          <w:t>QRG</w:t>
        </w:r>
      </w:hyperlink>
      <w:r w:rsidR="00295CC1">
        <w:rPr>
          <w:bCs/>
        </w:rPr>
        <w:t xml:space="preserve"> </w:t>
      </w:r>
      <w:r>
        <w:rPr>
          <w:bCs/>
        </w:rPr>
        <w:t>to create or edit a Contract Master List.</w:t>
      </w:r>
    </w:p>
    <w:p w:rsidR="00D86F3A" w:rsidRPr="00D86F3A" w:rsidRDefault="00CF07B0" w:rsidP="009C7CC7">
      <w:pPr>
        <w:pStyle w:val="Heading1"/>
      </w:pPr>
      <w:r>
        <w:lastRenderedPageBreak/>
        <w:t>Contractor Equip</w:t>
      </w:r>
      <w:r w:rsidR="00D86F3A" w:rsidRPr="00D86F3A">
        <w:t xml:space="preserve"> Tab</w:t>
      </w:r>
    </w:p>
    <w:p w:rsidR="00EE1A78" w:rsidRDefault="00EE1A78" w:rsidP="000635A1">
      <w:pPr>
        <w:rPr>
          <w:bCs/>
        </w:rPr>
      </w:pPr>
      <w:r w:rsidRPr="00EE1A78">
        <w:rPr>
          <w:bCs/>
        </w:rPr>
        <w:t xml:space="preserve">Click the </w:t>
      </w:r>
      <w:r w:rsidR="00CF07B0">
        <w:rPr>
          <w:bCs/>
        </w:rPr>
        <w:t>Contractor Equip.</w:t>
      </w:r>
      <w:r>
        <w:rPr>
          <w:bCs/>
        </w:rPr>
        <w:t xml:space="preserve"> tab to add </w:t>
      </w:r>
      <w:r w:rsidR="00CF07B0">
        <w:rPr>
          <w:bCs/>
        </w:rPr>
        <w:t>contractor equipment</w:t>
      </w:r>
      <w:r>
        <w:rPr>
          <w:bCs/>
        </w:rPr>
        <w:t xml:space="preserve"> </w:t>
      </w:r>
      <w:r w:rsidR="009E5BAF">
        <w:rPr>
          <w:bCs/>
        </w:rPr>
        <w:t>if necessary per EPG 105.9.3</w:t>
      </w:r>
      <w:r>
        <w:rPr>
          <w:bCs/>
        </w:rPr>
        <w:t>.</w:t>
      </w:r>
    </w:p>
    <w:p w:rsidR="007C2C21" w:rsidRDefault="007C2C21" w:rsidP="000635A1">
      <w:pPr>
        <w:rPr>
          <w:bCs/>
        </w:rPr>
      </w:pPr>
      <w:r>
        <w:rPr>
          <w:bCs/>
        </w:rPr>
        <w:t xml:space="preserve">Select a contractor in the top panel.  Place focus in the lower panel and click the </w:t>
      </w:r>
      <w:proofErr w:type="gramStart"/>
      <w:r>
        <w:rPr>
          <w:bCs/>
        </w:rPr>
        <w:t>New</w:t>
      </w:r>
      <w:proofErr w:type="gramEnd"/>
      <w:r>
        <w:rPr>
          <w:bCs/>
        </w:rPr>
        <w:t xml:space="preserve"> icon.  Select a piece of equipment from the drop down list.  </w:t>
      </w:r>
    </w:p>
    <w:bookmarkEnd w:id="1"/>
    <w:p w:rsidR="0033660B" w:rsidRDefault="00530DA0" w:rsidP="003A11A1">
      <w:pPr>
        <w:rPr>
          <w:b/>
        </w:rPr>
      </w:pPr>
      <w:r>
        <w:rPr>
          <w:b/>
          <w:noProof/>
        </w:rPr>
        <w:drawing>
          <wp:inline distT="0" distB="0" distL="0" distR="0">
            <wp:extent cx="4565181" cy="2107095"/>
            <wp:effectExtent l="19050" t="0" r="6819" b="0"/>
            <wp:docPr id="3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cstate="print"/>
                    <a:srcRect/>
                    <a:stretch>
                      <a:fillRect/>
                    </a:stretch>
                  </pic:blipFill>
                  <pic:spPr bwMode="auto">
                    <a:xfrm>
                      <a:off x="0" y="0"/>
                      <a:ext cx="4564590" cy="2106822"/>
                    </a:xfrm>
                    <a:prstGeom prst="rect">
                      <a:avLst/>
                    </a:prstGeom>
                    <a:noFill/>
                    <a:ln w="9525">
                      <a:noFill/>
                      <a:miter lim="800000"/>
                      <a:headEnd/>
                      <a:tailEnd/>
                    </a:ln>
                  </pic:spPr>
                </pic:pic>
              </a:graphicData>
            </a:graphic>
          </wp:inline>
        </w:drawing>
      </w:r>
    </w:p>
    <w:p w:rsidR="007C2C21" w:rsidRPr="007C2C21" w:rsidRDefault="007C2C21" w:rsidP="003A11A1">
      <w:proofErr w:type="spellStart"/>
      <w:proofErr w:type="gramStart"/>
      <w:r w:rsidRPr="007C2C21">
        <w:rPr>
          <w:b/>
          <w:color w:val="0000FF"/>
        </w:rPr>
        <w:t>Nbr</w:t>
      </w:r>
      <w:proofErr w:type="spellEnd"/>
      <w:r w:rsidRPr="007C2C21">
        <w:rPr>
          <w:b/>
          <w:color w:val="0000FF"/>
        </w:rPr>
        <w:t>.</w:t>
      </w:r>
      <w:proofErr w:type="gramEnd"/>
      <w:r w:rsidRPr="007C2C21">
        <w:rPr>
          <w:b/>
          <w:color w:val="0000FF"/>
        </w:rPr>
        <w:t xml:space="preserve"> Of Pieces</w:t>
      </w:r>
      <w:r w:rsidRPr="007C2C21">
        <w:t xml:space="preserve">:  Enter the </w:t>
      </w:r>
      <w:r>
        <w:t>number of pieces of this equipment type on the project.</w:t>
      </w:r>
    </w:p>
    <w:p w:rsidR="007C2C21" w:rsidRPr="007C2C21" w:rsidRDefault="007C2C21" w:rsidP="003A11A1">
      <w:proofErr w:type="spellStart"/>
      <w:r w:rsidRPr="007C2C21">
        <w:rPr>
          <w:b/>
          <w:color w:val="0000FF"/>
        </w:rPr>
        <w:t>Nbr</w:t>
      </w:r>
      <w:proofErr w:type="spellEnd"/>
      <w:r w:rsidRPr="007C2C21">
        <w:rPr>
          <w:b/>
          <w:color w:val="0000FF"/>
        </w:rPr>
        <w:t xml:space="preserve"> Used</w:t>
      </w:r>
      <w:r>
        <w:rPr>
          <w:b/>
        </w:rPr>
        <w:t xml:space="preserve">:  </w:t>
      </w:r>
      <w:r>
        <w:t>Enter the number of pieces actually used for the selected date.</w:t>
      </w:r>
    </w:p>
    <w:p w:rsidR="007C2C21" w:rsidRPr="007C2C21" w:rsidRDefault="007C2C21" w:rsidP="003A11A1">
      <w:r w:rsidRPr="007C2C21">
        <w:rPr>
          <w:b/>
          <w:color w:val="0000FF"/>
        </w:rPr>
        <w:t>Hours Used</w:t>
      </w:r>
      <w:r>
        <w:rPr>
          <w:b/>
        </w:rPr>
        <w:t xml:space="preserve">:  </w:t>
      </w:r>
      <w:r>
        <w:t>It is not necessary to enter t</w:t>
      </w:r>
      <w:r w:rsidRPr="00803B55">
        <w:t xml:space="preserve">he number of hours each </w:t>
      </w:r>
      <w:r>
        <w:t>piece of equipment is used</w:t>
      </w:r>
      <w:r w:rsidRPr="00803B55">
        <w:t xml:space="preserve"> unless special circumstances arise associated with possible claims or force account work</w:t>
      </w:r>
      <w:r>
        <w:t>.</w:t>
      </w:r>
    </w:p>
    <w:p w:rsidR="00230CAF" w:rsidRDefault="007C2C21" w:rsidP="003A11A1">
      <w:r>
        <w:t>Select the New icon and repeat for each piece of equipment used for the selected contractor.  Save.</w:t>
      </w:r>
    </w:p>
    <w:p w:rsidR="00DC75C4" w:rsidRDefault="00DC75C4" w:rsidP="003A11A1">
      <w:r>
        <w:t xml:space="preserve">If equipment needs to be entered for additional contractors on the project, </w:t>
      </w:r>
      <w:r w:rsidR="001F5242">
        <w:t>return focus to the top panel. S</w:t>
      </w:r>
      <w:r>
        <w:t>elect another contractor, and repeat the steps in this section.</w:t>
      </w:r>
    </w:p>
    <w:p w:rsidR="001F5242" w:rsidRDefault="001F5242" w:rsidP="003A11A1"/>
    <w:p w:rsidR="006865B1" w:rsidRPr="00D86F3A" w:rsidRDefault="00136DE2" w:rsidP="009C7CC7">
      <w:pPr>
        <w:pStyle w:val="Heading1"/>
      </w:pPr>
      <w:r>
        <w:t>Cert Testers</w:t>
      </w:r>
      <w:r w:rsidR="006865B1" w:rsidRPr="00D86F3A">
        <w:t xml:space="preserve"> Tab</w:t>
      </w:r>
    </w:p>
    <w:p w:rsidR="006865B1" w:rsidRDefault="006865B1" w:rsidP="006865B1">
      <w:pPr>
        <w:rPr>
          <w:bCs/>
        </w:rPr>
      </w:pPr>
      <w:r w:rsidRPr="00EE1A78">
        <w:rPr>
          <w:bCs/>
        </w:rPr>
        <w:t xml:space="preserve">Click the </w:t>
      </w:r>
      <w:r w:rsidR="00136DE2">
        <w:rPr>
          <w:bCs/>
        </w:rPr>
        <w:t>Cert Testers</w:t>
      </w:r>
      <w:r>
        <w:rPr>
          <w:bCs/>
        </w:rPr>
        <w:t xml:space="preserve"> tab to add </w:t>
      </w:r>
      <w:r w:rsidR="00136DE2">
        <w:rPr>
          <w:bCs/>
        </w:rPr>
        <w:t>certified testing personnel</w:t>
      </w:r>
      <w:r>
        <w:rPr>
          <w:bCs/>
        </w:rPr>
        <w:t xml:space="preserve"> to the contract.</w:t>
      </w:r>
      <w:r w:rsidR="00DC75C4">
        <w:rPr>
          <w:bCs/>
        </w:rPr>
        <w:t xml:space="preserve">  </w:t>
      </w:r>
    </w:p>
    <w:p w:rsidR="00DC75C4" w:rsidRDefault="00733B49" w:rsidP="006865B1">
      <w:pPr>
        <w:rPr>
          <w:bCs/>
        </w:rPr>
      </w:pPr>
      <w:r>
        <w:rPr>
          <w:bCs/>
          <w:noProof/>
        </w:rPr>
        <w:drawing>
          <wp:inline distT="0" distB="0" distL="0" distR="0">
            <wp:extent cx="4544819" cy="1073426"/>
            <wp:effectExtent l="19050" t="0" r="8131" b="0"/>
            <wp:docPr id="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srcRect/>
                    <a:stretch>
                      <a:fillRect/>
                    </a:stretch>
                  </pic:blipFill>
                  <pic:spPr bwMode="auto">
                    <a:xfrm>
                      <a:off x="0" y="0"/>
                      <a:ext cx="4547939" cy="1074163"/>
                    </a:xfrm>
                    <a:prstGeom prst="rect">
                      <a:avLst/>
                    </a:prstGeom>
                    <a:noFill/>
                    <a:ln w="9525">
                      <a:noFill/>
                      <a:miter lim="800000"/>
                      <a:headEnd/>
                      <a:tailEnd/>
                    </a:ln>
                  </pic:spPr>
                </pic:pic>
              </a:graphicData>
            </a:graphic>
          </wp:inline>
        </w:drawing>
      </w:r>
    </w:p>
    <w:p w:rsidR="00DC75C4" w:rsidRPr="00EA2898" w:rsidRDefault="00EA2898" w:rsidP="006865B1">
      <w:r>
        <w:rPr>
          <w:bCs/>
        </w:rPr>
        <w:t xml:space="preserve">Click the New icon to add </w:t>
      </w:r>
      <w:r w:rsidRPr="00EA2898">
        <w:t>personnel</w:t>
      </w:r>
      <w:r w:rsidR="00136DE2">
        <w:t xml:space="preserve">, either MoDOT or contractor, who </w:t>
      </w:r>
      <w:r w:rsidR="00733B49">
        <w:t>did materials testing for acceptance</w:t>
      </w:r>
      <w:r w:rsidR="00CA686B">
        <w:t xml:space="preserve"> on the selected DWR date</w:t>
      </w:r>
      <w:r w:rsidRPr="00EA2898">
        <w:t>.</w:t>
      </w:r>
      <w:r>
        <w:t xml:space="preserve">  </w:t>
      </w:r>
      <w:r w:rsidR="00733B49">
        <w:t>Click the Test Type drop down to select the type of test</w:t>
      </w:r>
      <w:r>
        <w:t>.</w:t>
      </w:r>
    </w:p>
    <w:p w:rsidR="006865B1" w:rsidRPr="00D86F3A" w:rsidRDefault="006865B1" w:rsidP="001F5242">
      <w:pPr>
        <w:pStyle w:val="Heading1"/>
      </w:pPr>
      <w:r>
        <w:lastRenderedPageBreak/>
        <w:t>Work Items</w:t>
      </w:r>
      <w:r w:rsidRPr="00D86F3A">
        <w:t xml:space="preserve"> Tab</w:t>
      </w:r>
    </w:p>
    <w:p w:rsidR="006865B1" w:rsidRDefault="006865B1" w:rsidP="006865B1">
      <w:pPr>
        <w:rPr>
          <w:bCs/>
        </w:rPr>
      </w:pPr>
      <w:r w:rsidRPr="00EE1A78">
        <w:rPr>
          <w:bCs/>
        </w:rPr>
        <w:t xml:space="preserve">Click the </w:t>
      </w:r>
      <w:r>
        <w:rPr>
          <w:bCs/>
        </w:rPr>
        <w:t xml:space="preserve">Work Items. </w:t>
      </w:r>
      <w:proofErr w:type="gramStart"/>
      <w:r>
        <w:rPr>
          <w:bCs/>
        </w:rPr>
        <w:t>tab</w:t>
      </w:r>
      <w:proofErr w:type="gramEnd"/>
      <w:r>
        <w:rPr>
          <w:bCs/>
        </w:rPr>
        <w:t xml:space="preserve"> to </w:t>
      </w:r>
      <w:r w:rsidR="00A423AD">
        <w:rPr>
          <w:bCs/>
        </w:rPr>
        <w:t>open the list of</w:t>
      </w:r>
      <w:r>
        <w:rPr>
          <w:bCs/>
        </w:rPr>
        <w:t xml:space="preserve"> work items </w:t>
      </w:r>
      <w:r w:rsidR="00A423AD">
        <w:rPr>
          <w:bCs/>
        </w:rPr>
        <w:t>for</w:t>
      </w:r>
      <w:r>
        <w:rPr>
          <w:bCs/>
        </w:rPr>
        <w:t xml:space="preserve"> the contract.</w:t>
      </w:r>
      <w:r w:rsidR="001F5242">
        <w:rPr>
          <w:bCs/>
        </w:rPr>
        <w:t xml:space="preserve">  </w:t>
      </w:r>
    </w:p>
    <w:p w:rsidR="00A31B3E" w:rsidRDefault="009F2C84" w:rsidP="003A11A1">
      <w:r>
        <w:rPr>
          <w:noProof/>
        </w:rPr>
        <w:drawing>
          <wp:inline distT="0" distB="0" distL="0" distR="0">
            <wp:extent cx="4549029" cy="2584174"/>
            <wp:effectExtent l="19050" t="0" r="3921" b="0"/>
            <wp:docPr id="1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srcRect/>
                    <a:stretch>
                      <a:fillRect/>
                    </a:stretch>
                  </pic:blipFill>
                  <pic:spPr bwMode="auto">
                    <a:xfrm>
                      <a:off x="0" y="0"/>
                      <a:ext cx="4548441" cy="2583840"/>
                    </a:xfrm>
                    <a:prstGeom prst="rect">
                      <a:avLst/>
                    </a:prstGeom>
                    <a:noFill/>
                    <a:ln w="9525">
                      <a:noFill/>
                      <a:miter lim="800000"/>
                      <a:headEnd/>
                      <a:tailEnd/>
                    </a:ln>
                  </pic:spPr>
                </pic:pic>
              </a:graphicData>
            </a:graphic>
          </wp:inline>
        </w:drawing>
      </w:r>
    </w:p>
    <w:p w:rsidR="006865B1" w:rsidRDefault="00A423AD" w:rsidP="003A11A1">
      <w:r>
        <w:t xml:space="preserve">Highlight the item for which payment is to be made and click the “Record Work Item” icon </w:t>
      </w:r>
      <w:r>
        <w:rPr>
          <w:noProof/>
        </w:rPr>
        <w:drawing>
          <wp:inline distT="0" distB="0" distL="0" distR="0">
            <wp:extent cx="285115" cy="245110"/>
            <wp:effectExtent l="1905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srcRect/>
                    <a:stretch>
                      <a:fillRect/>
                    </a:stretch>
                  </pic:blipFill>
                  <pic:spPr bwMode="auto">
                    <a:xfrm>
                      <a:off x="0" y="0"/>
                      <a:ext cx="285115" cy="245110"/>
                    </a:xfrm>
                    <a:prstGeom prst="rect">
                      <a:avLst/>
                    </a:prstGeom>
                    <a:noFill/>
                    <a:ln w="9525">
                      <a:noFill/>
                      <a:miter lim="800000"/>
                      <a:headEnd/>
                      <a:tailEnd/>
                    </a:ln>
                  </pic:spPr>
                </pic:pic>
              </a:graphicData>
            </a:graphic>
          </wp:inline>
        </w:drawing>
      </w:r>
      <w:r>
        <w:t xml:space="preserve"> or simply double click the item.  </w:t>
      </w:r>
      <w:r w:rsidR="007630B7">
        <w:t>When the Record Work Item window opens, c</w:t>
      </w:r>
      <w:r w:rsidR="00BF6450">
        <w:t xml:space="preserve">lick the </w:t>
      </w:r>
      <w:proofErr w:type="gramStart"/>
      <w:r w:rsidR="00BF6450">
        <w:t>New</w:t>
      </w:r>
      <w:proofErr w:type="gramEnd"/>
      <w:r w:rsidR="00BF6450">
        <w:t xml:space="preserve"> icon.</w:t>
      </w:r>
    </w:p>
    <w:p w:rsidR="00A50406" w:rsidRDefault="009F2C84" w:rsidP="003A11A1">
      <w:r>
        <w:rPr>
          <w:noProof/>
        </w:rPr>
        <w:drawing>
          <wp:inline distT="0" distB="0" distL="0" distR="0">
            <wp:extent cx="4549140" cy="2925480"/>
            <wp:effectExtent l="19050" t="0" r="3810" b="0"/>
            <wp:docPr id="1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cstate="print"/>
                    <a:srcRect/>
                    <a:stretch>
                      <a:fillRect/>
                    </a:stretch>
                  </pic:blipFill>
                  <pic:spPr bwMode="auto">
                    <a:xfrm>
                      <a:off x="0" y="0"/>
                      <a:ext cx="4550746" cy="2926513"/>
                    </a:xfrm>
                    <a:prstGeom prst="rect">
                      <a:avLst/>
                    </a:prstGeom>
                    <a:noFill/>
                    <a:ln w="9525">
                      <a:noFill/>
                      <a:miter lim="800000"/>
                      <a:headEnd/>
                      <a:tailEnd/>
                    </a:ln>
                  </pic:spPr>
                </pic:pic>
              </a:graphicData>
            </a:graphic>
          </wp:inline>
        </w:drawing>
      </w:r>
    </w:p>
    <w:p w:rsidR="00A50406" w:rsidRDefault="00BF6450" w:rsidP="003A11A1">
      <w:proofErr w:type="gramStart"/>
      <w:r w:rsidRPr="00540A2C">
        <w:rPr>
          <w:b/>
          <w:color w:val="0000FF"/>
        </w:rPr>
        <w:t xml:space="preserve">Placed </w:t>
      </w:r>
      <w:proofErr w:type="spellStart"/>
      <w:r w:rsidRPr="00540A2C">
        <w:rPr>
          <w:b/>
          <w:color w:val="0000FF"/>
        </w:rPr>
        <w:t>Qty</w:t>
      </w:r>
      <w:proofErr w:type="spellEnd"/>
      <w:r>
        <w:t xml:space="preserve">:  </w:t>
      </w:r>
      <w:r w:rsidR="00540A2C">
        <w:t>Enter quantity being placed as this location.</w:t>
      </w:r>
      <w:proofErr w:type="gramEnd"/>
    </w:p>
    <w:p w:rsidR="00BF6450" w:rsidRDefault="00BF6450" w:rsidP="003A11A1">
      <w:r w:rsidRPr="00540A2C">
        <w:rPr>
          <w:b/>
          <w:color w:val="0000FF"/>
        </w:rPr>
        <w:t>Contractor</w:t>
      </w:r>
      <w:r>
        <w:t xml:space="preserve">:  </w:t>
      </w:r>
      <w:r w:rsidR="00540A2C">
        <w:t>Select the contractor who performed the work from the drop down.</w:t>
      </w:r>
    </w:p>
    <w:p w:rsidR="00BF6450" w:rsidRDefault="00BF6450" w:rsidP="003A11A1">
      <w:proofErr w:type="spellStart"/>
      <w:r w:rsidRPr="00540A2C">
        <w:rPr>
          <w:b/>
          <w:color w:val="0000FF"/>
        </w:rPr>
        <w:t>Loc</w:t>
      </w:r>
      <w:proofErr w:type="spellEnd"/>
      <w:r w:rsidRPr="00540A2C">
        <w:rPr>
          <w:b/>
          <w:color w:val="0000FF"/>
        </w:rPr>
        <w:t xml:space="preserve"> </w:t>
      </w:r>
      <w:proofErr w:type="spellStart"/>
      <w:r w:rsidRPr="00540A2C">
        <w:rPr>
          <w:b/>
          <w:color w:val="0000FF"/>
        </w:rPr>
        <w:t>Seq</w:t>
      </w:r>
      <w:proofErr w:type="spellEnd"/>
      <w:r w:rsidRPr="00540A2C">
        <w:rPr>
          <w:b/>
          <w:color w:val="0000FF"/>
        </w:rPr>
        <w:t xml:space="preserve"> </w:t>
      </w:r>
      <w:proofErr w:type="spellStart"/>
      <w:r w:rsidRPr="00540A2C">
        <w:rPr>
          <w:b/>
          <w:color w:val="0000FF"/>
        </w:rPr>
        <w:t>Nbr</w:t>
      </w:r>
      <w:proofErr w:type="spellEnd"/>
      <w:r>
        <w:t>:</w:t>
      </w:r>
      <w:r w:rsidR="00540A2C">
        <w:t xml:space="preserve">  Automatically entered by the system.</w:t>
      </w:r>
    </w:p>
    <w:p w:rsidR="00BF6450" w:rsidRDefault="00BF6450" w:rsidP="003A11A1">
      <w:r w:rsidRPr="00540A2C">
        <w:rPr>
          <w:b/>
          <w:color w:val="0000FF"/>
        </w:rPr>
        <w:t>Description</w:t>
      </w:r>
      <w:r>
        <w:t>:</w:t>
      </w:r>
      <w:r w:rsidR="00540A2C">
        <w:t xml:space="preserve">  </w:t>
      </w:r>
      <w:r w:rsidR="007630B7">
        <w:t>Enter a description of where the work was placed.</w:t>
      </w:r>
    </w:p>
    <w:p w:rsidR="00BF6450" w:rsidRDefault="00BF6450" w:rsidP="003A11A1">
      <w:r w:rsidRPr="00140B50">
        <w:rPr>
          <w:b/>
          <w:color w:val="0000FF"/>
        </w:rPr>
        <w:lastRenderedPageBreak/>
        <w:t>From</w:t>
      </w:r>
      <w:r w:rsidR="00540A2C" w:rsidRPr="00140B50">
        <w:rPr>
          <w:b/>
          <w:color w:val="0000FF"/>
        </w:rPr>
        <w:t>/To</w:t>
      </w:r>
      <w:r w:rsidRPr="00140B50">
        <w:rPr>
          <w:b/>
          <w:color w:val="0000FF"/>
        </w:rPr>
        <w:t xml:space="preserve"> (Station or Log Mile)</w:t>
      </w:r>
      <w:r>
        <w:t xml:space="preserve">:  </w:t>
      </w:r>
      <w:r w:rsidR="000C3ABA">
        <w:t xml:space="preserve">Enter </w:t>
      </w:r>
      <w:r w:rsidR="00140B50">
        <w:t>station or log mile designations.</w:t>
      </w:r>
      <w:r w:rsidR="000C3ABA">
        <w:t xml:space="preserve"> </w:t>
      </w:r>
    </w:p>
    <w:p w:rsidR="00BF6450" w:rsidRDefault="00BF6450" w:rsidP="003A11A1">
      <w:r w:rsidRPr="00140B50">
        <w:rPr>
          <w:b/>
          <w:color w:val="0000FF"/>
        </w:rPr>
        <w:t>Offset</w:t>
      </w:r>
      <w:r>
        <w:t xml:space="preserve">:  </w:t>
      </w:r>
      <w:r w:rsidR="00140B50">
        <w:t>Enter as appropriate.</w:t>
      </w:r>
    </w:p>
    <w:p w:rsidR="00BF6450" w:rsidRDefault="00BF6450" w:rsidP="003A11A1">
      <w:r w:rsidRPr="00140B50">
        <w:rPr>
          <w:b/>
          <w:color w:val="0000FF"/>
        </w:rPr>
        <w:t>Distance</w:t>
      </w:r>
      <w:r>
        <w:t>:</w:t>
      </w:r>
      <w:r w:rsidR="00140B50">
        <w:t xml:space="preserve">  Enter as appropriate.</w:t>
      </w:r>
    </w:p>
    <w:p w:rsidR="00BF6450" w:rsidRDefault="00540A2C" w:rsidP="00540A2C">
      <w:pPr>
        <w:ind w:left="720" w:hanging="720"/>
      </w:pPr>
      <w:r w:rsidRPr="00540A2C">
        <w:rPr>
          <w:b/>
        </w:rPr>
        <w:t>Note</w:t>
      </w:r>
      <w:r>
        <w:t>:</w:t>
      </w:r>
      <w:r>
        <w:tab/>
      </w:r>
      <w:r w:rsidR="00140B50" w:rsidRPr="00540A2C">
        <w:t>The system will allow a single station or single log mile designation for the placement of a feature that can be reasonably located with a single point, such a</w:t>
      </w:r>
      <w:r w:rsidR="002E0243">
        <w:t>s a</w:t>
      </w:r>
      <w:r w:rsidR="00140B50" w:rsidRPr="00540A2C">
        <w:t xml:space="preserve"> construction sign.</w:t>
      </w:r>
      <w:r w:rsidR="00140B50">
        <w:t xml:space="preserve">  </w:t>
      </w:r>
      <w:r w:rsidRPr="00540A2C">
        <w:t>For work items that do not seem to have a specific location on the pr</w:t>
      </w:r>
      <w:r w:rsidR="00C775FE">
        <w:t>oject, enter the project limits;</w:t>
      </w:r>
      <w:r w:rsidRPr="00540A2C">
        <w:t xml:space="preserve"> </w:t>
      </w:r>
      <w:r w:rsidRPr="00540A2C">
        <w:rPr>
          <w:i/>
        </w:rPr>
        <w:t>i.e.</w:t>
      </w:r>
      <w:r w:rsidRPr="00540A2C">
        <w:t xml:space="preserve">, mobilization payments </w:t>
      </w:r>
      <w:r w:rsidR="00C775FE">
        <w:t xml:space="preserve">would </w:t>
      </w:r>
      <w:r w:rsidRPr="00540A2C">
        <w:t xml:space="preserve">apply to the entire job length.  </w:t>
      </w:r>
    </w:p>
    <w:p w:rsidR="00540A2C" w:rsidRDefault="00140B50" w:rsidP="00540A2C">
      <w:r>
        <w:t>If placement of the same pay item is made at</w:t>
      </w:r>
      <w:r w:rsidR="00540A2C">
        <w:t xml:space="preserve"> multiple locations, the inspector should select the </w:t>
      </w:r>
      <w:proofErr w:type="gramStart"/>
      <w:r w:rsidR="00540A2C">
        <w:t>New</w:t>
      </w:r>
      <w:proofErr w:type="gramEnd"/>
      <w:r w:rsidR="00540A2C">
        <w:t xml:space="preserve"> icon for each separate entry.  As many entries </w:t>
      </w:r>
      <w:r>
        <w:t>as necessary may</w:t>
      </w:r>
      <w:r w:rsidR="00540A2C">
        <w:t xml:space="preserve"> be </w:t>
      </w:r>
      <w:r w:rsidR="00C775FE">
        <w:t>made</w:t>
      </w:r>
      <w:r w:rsidR="0035369D">
        <w:t>, as shown below</w:t>
      </w:r>
      <w:r w:rsidR="00540A2C">
        <w:t xml:space="preserve">.  </w:t>
      </w:r>
    </w:p>
    <w:p w:rsidR="00140B50" w:rsidRDefault="009F2C84" w:rsidP="00540A2C">
      <w:r>
        <w:rPr>
          <w:noProof/>
        </w:rPr>
        <w:drawing>
          <wp:inline distT="0" distB="0" distL="0" distR="0">
            <wp:extent cx="4519820" cy="2833206"/>
            <wp:effectExtent l="19050" t="0" r="0" b="0"/>
            <wp:docPr id="2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cstate="print"/>
                    <a:srcRect/>
                    <a:stretch>
                      <a:fillRect/>
                    </a:stretch>
                  </pic:blipFill>
                  <pic:spPr bwMode="auto">
                    <a:xfrm>
                      <a:off x="0" y="0"/>
                      <a:ext cx="4519235" cy="2832840"/>
                    </a:xfrm>
                    <a:prstGeom prst="rect">
                      <a:avLst/>
                    </a:prstGeom>
                    <a:noFill/>
                    <a:ln w="9525">
                      <a:noFill/>
                      <a:miter lim="800000"/>
                      <a:headEnd/>
                      <a:tailEnd/>
                    </a:ln>
                  </pic:spPr>
                </pic:pic>
              </a:graphicData>
            </a:graphic>
          </wp:inline>
        </w:drawing>
      </w:r>
    </w:p>
    <w:p w:rsidR="0035369D" w:rsidRDefault="0035369D" w:rsidP="00540A2C">
      <w:proofErr w:type="spellStart"/>
      <w:r w:rsidRPr="0035369D">
        <w:rPr>
          <w:b/>
          <w:color w:val="0000FF"/>
        </w:rPr>
        <w:t>Qty</w:t>
      </w:r>
      <w:proofErr w:type="spellEnd"/>
      <w:r w:rsidRPr="0035369D">
        <w:rPr>
          <w:b/>
          <w:color w:val="0000FF"/>
        </w:rPr>
        <w:t xml:space="preserve"> Reported to Date</w:t>
      </w:r>
      <w:r>
        <w:t xml:space="preserve">:  This field will update immediately upon saving.  </w:t>
      </w:r>
    </w:p>
    <w:p w:rsidR="002E0243" w:rsidRDefault="002E0243" w:rsidP="00540A2C">
      <w:proofErr w:type="spellStart"/>
      <w:r w:rsidRPr="0035369D">
        <w:rPr>
          <w:b/>
          <w:color w:val="0000FF"/>
        </w:rPr>
        <w:t>Qty</w:t>
      </w:r>
      <w:proofErr w:type="spellEnd"/>
      <w:r w:rsidRPr="0035369D">
        <w:rPr>
          <w:b/>
          <w:color w:val="0000FF"/>
        </w:rPr>
        <w:t xml:space="preserve"> </w:t>
      </w:r>
      <w:r>
        <w:rPr>
          <w:b/>
          <w:color w:val="0000FF"/>
        </w:rPr>
        <w:t>Authorized</w:t>
      </w:r>
      <w:r w:rsidRPr="0035369D">
        <w:rPr>
          <w:b/>
          <w:color w:val="0000FF"/>
        </w:rPr>
        <w:t xml:space="preserve"> to Date</w:t>
      </w:r>
      <w:r>
        <w:t xml:space="preserve">:  This field will update once the DWR is authorized on the Diary. </w:t>
      </w:r>
    </w:p>
    <w:p w:rsidR="0035369D" w:rsidRDefault="0035369D" w:rsidP="00540A2C">
      <w:proofErr w:type="spellStart"/>
      <w:r w:rsidRPr="0035369D">
        <w:rPr>
          <w:b/>
          <w:color w:val="0000FF"/>
        </w:rPr>
        <w:t>Qty</w:t>
      </w:r>
      <w:proofErr w:type="spellEnd"/>
      <w:r w:rsidRPr="0035369D">
        <w:rPr>
          <w:b/>
          <w:color w:val="0000FF"/>
        </w:rPr>
        <w:t xml:space="preserve"> Installed to Date</w:t>
      </w:r>
      <w:r>
        <w:t xml:space="preserve"> and </w:t>
      </w:r>
      <w:proofErr w:type="spellStart"/>
      <w:r w:rsidRPr="0035369D">
        <w:rPr>
          <w:b/>
          <w:color w:val="0000FF"/>
        </w:rPr>
        <w:t>Qty</w:t>
      </w:r>
      <w:proofErr w:type="spellEnd"/>
      <w:r w:rsidRPr="0035369D">
        <w:rPr>
          <w:b/>
          <w:color w:val="0000FF"/>
        </w:rPr>
        <w:t xml:space="preserve"> Paid to Date</w:t>
      </w:r>
      <w:r>
        <w:t>:  These fields will update once the contractors pay estimate has been approved.</w:t>
      </w:r>
    </w:p>
    <w:p w:rsidR="0035369D" w:rsidRDefault="0035369D" w:rsidP="00540A2C">
      <w:r>
        <w:t xml:space="preserve">Click the Select Work Item icon </w:t>
      </w:r>
      <w:r>
        <w:rPr>
          <w:noProof/>
        </w:rPr>
        <w:drawing>
          <wp:inline distT="0" distB="0" distL="0" distR="0">
            <wp:extent cx="245110" cy="238760"/>
            <wp:effectExtent l="19050" t="0" r="254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3" cstate="print"/>
                    <a:srcRect/>
                    <a:stretch>
                      <a:fillRect/>
                    </a:stretch>
                  </pic:blipFill>
                  <pic:spPr bwMode="auto">
                    <a:xfrm>
                      <a:off x="0" y="0"/>
                      <a:ext cx="245110" cy="238760"/>
                    </a:xfrm>
                    <a:prstGeom prst="rect">
                      <a:avLst/>
                    </a:prstGeom>
                    <a:noFill/>
                    <a:ln w="9525">
                      <a:noFill/>
                      <a:miter lim="800000"/>
                      <a:headEnd/>
                      <a:tailEnd/>
                    </a:ln>
                  </pic:spPr>
                </pic:pic>
              </a:graphicData>
            </a:graphic>
          </wp:inline>
        </w:drawing>
      </w:r>
      <w:r>
        <w:t xml:space="preserve"> to return to the list of work items.  Repeat the steps in this section to pay for additional items.</w:t>
      </w:r>
    </w:p>
    <w:p w:rsidR="00656A4E" w:rsidRDefault="00656A4E" w:rsidP="00540A2C"/>
    <w:p w:rsidR="00295CC1" w:rsidRDefault="00295CC1" w:rsidP="00540A2C"/>
    <w:p w:rsidR="00797092" w:rsidRDefault="00797092" w:rsidP="00540A2C"/>
    <w:p w:rsidR="00BA440D" w:rsidRDefault="00656A4E" w:rsidP="009A08E1">
      <w:pPr>
        <w:pStyle w:val="Heading1"/>
      </w:pPr>
      <w:r>
        <w:lastRenderedPageBreak/>
        <w:t xml:space="preserve">Paying for </w:t>
      </w:r>
      <w:r w:rsidRPr="00295CC1">
        <w:rPr>
          <w:u w:val="single"/>
        </w:rPr>
        <w:t>Construction Signs</w:t>
      </w:r>
      <w:r>
        <w:t xml:space="preserve"> Using the DWR Template</w:t>
      </w:r>
    </w:p>
    <w:p w:rsidR="00FA1E99" w:rsidRDefault="00FA1E99" w:rsidP="00CA686B">
      <w:pPr>
        <w:rPr>
          <w:rFonts w:ascii="Helv" w:hAnsi="Helv" w:cs="Helv"/>
          <w:b/>
          <w:bCs/>
          <w:color w:val="000000"/>
          <w:sz w:val="20"/>
          <w:szCs w:val="20"/>
        </w:rPr>
      </w:pPr>
      <w:r>
        <w:t xml:space="preserve">There is one specialized template for </w:t>
      </w:r>
      <w:r w:rsidR="00295CC1">
        <w:t>the line item</w:t>
      </w:r>
      <w:r w:rsidR="002E0243">
        <w:t>s</w:t>
      </w:r>
      <w:r w:rsidR="00295CC1">
        <w:t xml:space="preserve"> Construction Signs </w:t>
      </w:r>
      <w:r w:rsidR="002E0243">
        <w:t xml:space="preserve">(Item Code 6161005) and Relocated Signs (Item Code 6161010) </w:t>
      </w:r>
      <w:r w:rsidR="00295CC1">
        <w:t>to help in documenting</w:t>
      </w:r>
      <w:r w:rsidR="0083698F">
        <w:t xml:space="preserve"> sign detail and location.</w:t>
      </w:r>
      <w:r>
        <w:t xml:space="preserve">  </w:t>
      </w:r>
      <w:r w:rsidR="002E0243">
        <w:br/>
      </w:r>
      <w:r w:rsidRPr="00AA355A">
        <w:rPr>
          <w:u w:val="single"/>
        </w:rPr>
        <w:t>When your project has Construction Signs</w:t>
      </w:r>
      <w:r w:rsidR="002E0243">
        <w:rPr>
          <w:u w:val="single"/>
        </w:rPr>
        <w:t xml:space="preserve"> or Relocated Signs</w:t>
      </w:r>
      <w:r w:rsidRPr="00AA355A">
        <w:rPr>
          <w:u w:val="single"/>
        </w:rPr>
        <w:t xml:space="preserve"> please use this template</w:t>
      </w:r>
      <w:r>
        <w:t xml:space="preserve">.  </w:t>
      </w:r>
    </w:p>
    <w:p w:rsidR="0083698F" w:rsidRDefault="00CA686B" w:rsidP="0083698F">
      <w:r>
        <w:t xml:space="preserve">On the </w:t>
      </w:r>
      <w:r w:rsidR="00FA1E99">
        <w:t>Work Items Tab</w:t>
      </w:r>
      <w:r>
        <w:t>,</w:t>
      </w:r>
      <w:r w:rsidR="00FA1E99">
        <w:t xml:space="preserve"> s</w:t>
      </w:r>
      <w:r w:rsidR="0083698F">
        <w:t xml:space="preserve">elect “Construction Signs” </w:t>
      </w:r>
      <w:r w:rsidR="00596DAF">
        <w:t xml:space="preserve">(or “Relocated Signs”) </w:t>
      </w:r>
      <w:r w:rsidR="0083698F">
        <w:t xml:space="preserve">from the Select Work Item window.  </w:t>
      </w:r>
    </w:p>
    <w:p w:rsidR="0083698F" w:rsidRDefault="005F2D6A" w:rsidP="00295CC1">
      <w:r>
        <w:rPr>
          <w:noProof/>
        </w:rPr>
        <w:drawing>
          <wp:inline distT="0" distB="0" distL="0" distR="0">
            <wp:extent cx="4549603" cy="1126434"/>
            <wp:effectExtent l="19050" t="0" r="3347" b="0"/>
            <wp:docPr id="3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cstate="print"/>
                    <a:srcRect/>
                    <a:stretch>
                      <a:fillRect/>
                    </a:stretch>
                  </pic:blipFill>
                  <pic:spPr bwMode="auto">
                    <a:xfrm>
                      <a:off x="0" y="0"/>
                      <a:ext cx="4552869" cy="1127243"/>
                    </a:xfrm>
                    <a:prstGeom prst="rect">
                      <a:avLst/>
                    </a:prstGeom>
                    <a:noFill/>
                    <a:ln w="9525">
                      <a:noFill/>
                      <a:miter lim="800000"/>
                      <a:headEnd/>
                      <a:tailEnd/>
                    </a:ln>
                  </pic:spPr>
                </pic:pic>
              </a:graphicData>
            </a:graphic>
          </wp:inline>
        </w:drawing>
      </w:r>
    </w:p>
    <w:p w:rsidR="00295CC1" w:rsidRDefault="00295CC1" w:rsidP="00295CC1">
      <w:r>
        <w:t xml:space="preserve">The </w:t>
      </w:r>
      <w:r w:rsidRPr="004E0F19">
        <w:rPr>
          <w:bCs/>
        </w:rPr>
        <w:t>Record Work Item</w:t>
      </w:r>
      <w:r>
        <w:t xml:space="preserve"> window is displayed.</w:t>
      </w:r>
    </w:p>
    <w:p w:rsidR="00295CC1" w:rsidRDefault="004E0F19" w:rsidP="00295CC1">
      <w:r>
        <w:t>S</w:t>
      </w:r>
      <w:r w:rsidR="00295CC1">
        <w:t xml:space="preserve">elect the </w:t>
      </w:r>
      <w:r w:rsidR="00295CC1" w:rsidRPr="004E0F19">
        <w:rPr>
          <w:bCs/>
        </w:rPr>
        <w:t>New</w:t>
      </w:r>
      <w:r w:rsidR="00295CC1">
        <w:rPr>
          <w:b/>
          <w:bCs/>
        </w:rPr>
        <w:t xml:space="preserve"> </w:t>
      </w:r>
      <w:r w:rsidR="00295CC1">
        <w:t xml:space="preserve">icon, enter data for the following fields, and </w:t>
      </w:r>
      <w:r w:rsidR="00295CC1" w:rsidRPr="004E0F19">
        <w:rPr>
          <w:bCs/>
        </w:rPr>
        <w:t>Save</w:t>
      </w:r>
      <w:r>
        <w:t>.</w:t>
      </w:r>
      <w:r w:rsidR="00295CC1">
        <w:br/>
        <w:t>a)  Contractor</w:t>
      </w:r>
      <w:r w:rsidR="00295CC1">
        <w:br/>
        <w:t>b</w:t>
      </w:r>
      <w:proofErr w:type="gramStart"/>
      <w:r w:rsidR="00295CC1">
        <w:t>)  Description</w:t>
      </w:r>
      <w:proofErr w:type="gramEnd"/>
      <w:r>
        <w:t xml:space="preserve"> -- Enter “DWR Template used”</w:t>
      </w:r>
      <w:r w:rsidR="00295CC1">
        <w:br/>
        <w:t xml:space="preserve">c)  Stationing or Log Miles (this should be inclusive for all items </w:t>
      </w:r>
      <w:r>
        <w:t xml:space="preserve">to be </w:t>
      </w:r>
      <w:r w:rsidR="00295CC1">
        <w:t>entered on the DWR template)</w:t>
      </w:r>
    </w:p>
    <w:p w:rsidR="004E0F19" w:rsidRDefault="005F2D6A" w:rsidP="004E0F19">
      <w:r>
        <w:rPr>
          <w:noProof/>
        </w:rPr>
        <w:drawing>
          <wp:inline distT="0" distB="0" distL="0" distR="0">
            <wp:extent cx="4549775" cy="2801539"/>
            <wp:effectExtent l="19050" t="0" r="3175" b="0"/>
            <wp:docPr id="36"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5" cstate="print"/>
                    <a:srcRect/>
                    <a:stretch>
                      <a:fillRect/>
                    </a:stretch>
                  </pic:blipFill>
                  <pic:spPr bwMode="auto">
                    <a:xfrm>
                      <a:off x="0" y="0"/>
                      <a:ext cx="4550830" cy="2802189"/>
                    </a:xfrm>
                    <a:prstGeom prst="rect">
                      <a:avLst/>
                    </a:prstGeom>
                    <a:noFill/>
                    <a:ln w="9525">
                      <a:noFill/>
                      <a:miter lim="800000"/>
                      <a:headEnd/>
                      <a:tailEnd/>
                    </a:ln>
                  </pic:spPr>
                </pic:pic>
              </a:graphicData>
            </a:graphic>
          </wp:inline>
        </w:drawing>
      </w:r>
    </w:p>
    <w:p w:rsidR="00FA1E99" w:rsidRDefault="00FA1E99" w:rsidP="00FA1E99">
      <w:pPr>
        <w:ind w:left="720" w:hanging="720"/>
      </w:pPr>
      <w:r w:rsidRPr="004E0F19">
        <w:rPr>
          <w:b/>
          <w:bCs/>
        </w:rPr>
        <w:t>Note:</w:t>
      </w:r>
      <w:r>
        <w:tab/>
        <w:t xml:space="preserve">Do not enter data in the </w:t>
      </w:r>
      <w:r w:rsidRPr="004E0F19">
        <w:rPr>
          <w:bCs/>
        </w:rPr>
        <w:t xml:space="preserve">Placed </w:t>
      </w:r>
      <w:proofErr w:type="spellStart"/>
      <w:r w:rsidRPr="004E0F19">
        <w:rPr>
          <w:bCs/>
        </w:rPr>
        <w:t>Qty</w:t>
      </w:r>
      <w:proofErr w:type="spellEnd"/>
      <w:r>
        <w:t xml:space="preserve"> field.  Once data has been entered in the DWR template and saved, this field will be automatically populated.</w:t>
      </w:r>
    </w:p>
    <w:p w:rsidR="00CA686B" w:rsidRDefault="00CA686B" w:rsidP="004E0F19"/>
    <w:p w:rsidR="00CA686B" w:rsidRDefault="00CA686B" w:rsidP="004E0F19"/>
    <w:p w:rsidR="00CA686B" w:rsidRDefault="00CA686B" w:rsidP="004E0F19"/>
    <w:p w:rsidR="004E0F19" w:rsidRPr="004E0F19" w:rsidRDefault="00295CC1" w:rsidP="004E0F19">
      <w:r>
        <w:lastRenderedPageBreak/>
        <w:t xml:space="preserve">Select the </w:t>
      </w:r>
      <w:r w:rsidRPr="004E0F19">
        <w:rPr>
          <w:bCs/>
        </w:rPr>
        <w:t>DWR Template</w:t>
      </w:r>
      <w:r w:rsidR="004E0F19">
        <w:t xml:space="preserve"> icon.  </w:t>
      </w:r>
    </w:p>
    <w:p w:rsidR="00FA1E99" w:rsidRDefault="00FA1E99" w:rsidP="00FA1E99">
      <w:pPr>
        <w:autoSpaceDE w:val="0"/>
        <w:autoSpaceDN w:val="0"/>
        <w:adjustRightInd w:val="0"/>
        <w:rPr>
          <w:b/>
          <w:bCs/>
          <w:color w:val="000000"/>
        </w:rPr>
      </w:pPr>
      <w:r>
        <w:rPr>
          <w:b/>
          <w:bCs/>
          <w:noProof/>
          <w:color w:val="000000"/>
        </w:rPr>
        <w:drawing>
          <wp:inline distT="0" distB="0" distL="0" distR="0">
            <wp:extent cx="2876550" cy="900241"/>
            <wp:effectExtent l="19050" t="0" r="0" b="0"/>
            <wp:docPr id="2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6" cstate="print"/>
                    <a:srcRect/>
                    <a:stretch>
                      <a:fillRect/>
                    </a:stretch>
                  </pic:blipFill>
                  <pic:spPr bwMode="auto">
                    <a:xfrm>
                      <a:off x="0" y="0"/>
                      <a:ext cx="2877774" cy="900624"/>
                    </a:xfrm>
                    <a:prstGeom prst="rect">
                      <a:avLst/>
                    </a:prstGeom>
                    <a:noFill/>
                    <a:ln w="9525">
                      <a:noFill/>
                      <a:miter lim="800000"/>
                      <a:headEnd/>
                      <a:tailEnd/>
                    </a:ln>
                  </pic:spPr>
                </pic:pic>
              </a:graphicData>
            </a:graphic>
          </wp:inline>
        </w:drawing>
      </w:r>
    </w:p>
    <w:p w:rsidR="00CA686B" w:rsidRDefault="00CA686B" w:rsidP="00295CC1"/>
    <w:p w:rsidR="002E1BF7" w:rsidRDefault="00295CC1" w:rsidP="00295CC1">
      <w:r>
        <w:t xml:space="preserve">The DWR Template panel will open to display a list of available templates for the selected item.  </w:t>
      </w:r>
    </w:p>
    <w:p w:rsidR="002E1BF7" w:rsidRDefault="002E1BF7" w:rsidP="00295CC1">
      <w:r>
        <w:rPr>
          <w:noProof/>
        </w:rPr>
        <w:drawing>
          <wp:inline distT="0" distB="0" distL="0" distR="0">
            <wp:extent cx="4531312" cy="1066800"/>
            <wp:effectExtent l="19050" t="0" r="2588"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7" cstate="print"/>
                    <a:srcRect/>
                    <a:stretch>
                      <a:fillRect/>
                    </a:stretch>
                  </pic:blipFill>
                  <pic:spPr bwMode="auto">
                    <a:xfrm>
                      <a:off x="0" y="0"/>
                      <a:ext cx="4539774" cy="1068792"/>
                    </a:xfrm>
                    <a:prstGeom prst="rect">
                      <a:avLst/>
                    </a:prstGeom>
                    <a:noFill/>
                    <a:ln w="9525">
                      <a:noFill/>
                      <a:miter lim="800000"/>
                      <a:headEnd/>
                      <a:tailEnd/>
                    </a:ln>
                  </pic:spPr>
                </pic:pic>
              </a:graphicData>
            </a:graphic>
          </wp:inline>
        </w:drawing>
      </w:r>
    </w:p>
    <w:p w:rsidR="00656A4E" w:rsidRDefault="002E1BF7" w:rsidP="00295CC1">
      <w:r>
        <w:t>Double click</w:t>
      </w:r>
      <w:r w:rsidR="004E0F19">
        <w:t xml:space="preserve"> the </w:t>
      </w:r>
      <w:r>
        <w:t>Construction Signs</w:t>
      </w:r>
      <w:r w:rsidR="004E0F19">
        <w:t xml:space="preserve"> DWR Template </w:t>
      </w:r>
      <w:r>
        <w:t>or</w:t>
      </w:r>
      <w:r w:rsidR="00295CC1">
        <w:t xml:space="preserve"> select the </w:t>
      </w:r>
      <w:r w:rsidR="00295CC1" w:rsidRPr="004E0F19">
        <w:rPr>
          <w:bCs/>
        </w:rPr>
        <w:t>Record Template Data</w:t>
      </w:r>
      <w:r w:rsidR="00295CC1">
        <w:t xml:space="preserve"> </w:t>
      </w:r>
      <w:proofErr w:type="gramStart"/>
      <w:r w:rsidR="00295CC1">
        <w:t xml:space="preserve">icon </w:t>
      </w:r>
      <w:proofErr w:type="gramEnd"/>
      <w:r w:rsidR="00295CC1">
        <w:rPr>
          <w:noProof/>
        </w:rPr>
        <w:drawing>
          <wp:inline distT="0" distB="0" distL="0" distR="0">
            <wp:extent cx="264795" cy="258445"/>
            <wp:effectExtent l="1905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cstate="print"/>
                    <a:srcRect/>
                    <a:stretch>
                      <a:fillRect/>
                    </a:stretch>
                  </pic:blipFill>
                  <pic:spPr bwMode="auto">
                    <a:xfrm>
                      <a:off x="0" y="0"/>
                      <a:ext cx="264795" cy="258445"/>
                    </a:xfrm>
                    <a:prstGeom prst="rect">
                      <a:avLst/>
                    </a:prstGeom>
                    <a:noFill/>
                    <a:ln w="9525">
                      <a:noFill/>
                      <a:miter lim="800000"/>
                      <a:headEnd/>
                      <a:tailEnd/>
                    </a:ln>
                  </pic:spPr>
                </pic:pic>
              </a:graphicData>
            </a:graphic>
          </wp:inline>
        </w:drawing>
      </w:r>
      <w:r w:rsidR="00295CC1">
        <w:t>.</w:t>
      </w:r>
    </w:p>
    <w:p w:rsidR="002E1BF7" w:rsidRDefault="002E1BF7" w:rsidP="002E1BF7">
      <w:proofErr w:type="gramStart"/>
      <w:r>
        <w:t>When the DWR Template opens, enter the appropriate data in the fields.</w:t>
      </w:r>
      <w:proofErr w:type="gramEnd"/>
    </w:p>
    <w:p w:rsidR="002E1BF7" w:rsidRDefault="00F713FD" w:rsidP="002E1BF7">
      <w:r>
        <w:rPr>
          <w:noProof/>
        </w:rPr>
        <w:drawing>
          <wp:inline distT="0" distB="0" distL="0" distR="0">
            <wp:extent cx="4559576" cy="2644991"/>
            <wp:effectExtent l="19050" t="0" r="0" b="0"/>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srcRect/>
                    <a:stretch>
                      <a:fillRect/>
                    </a:stretch>
                  </pic:blipFill>
                  <pic:spPr bwMode="auto">
                    <a:xfrm>
                      <a:off x="0" y="0"/>
                      <a:ext cx="4562823" cy="2646875"/>
                    </a:xfrm>
                    <a:prstGeom prst="rect">
                      <a:avLst/>
                    </a:prstGeom>
                    <a:noFill/>
                    <a:ln w="9525">
                      <a:noFill/>
                      <a:miter lim="800000"/>
                      <a:headEnd/>
                      <a:tailEnd/>
                    </a:ln>
                  </pic:spPr>
                </pic:pic>
              </a:graphicData>
            </a:graphic>
          </wp:inline>
        </w:drawing>
      </w:r>
    </w:p>
    <w:p w:rsidR="002E1BF7" w:rsidRDefault="002E1BF7" w:rsidP="002E1BF7">
      <w:pPr>
        <w:keepNext/>
        <w:autoSpaceDE w:val="0"/>
        <w:autoSpaceDN w:val="0"/>
        <w:adjustRightInd w:val="0"/>
        <w:spacing w:after="120"/>
        <w:ind w:left="360" w:hanging="360"/>
        <w:rPr>
          <w:color w:val="0000FF"/>
        </w:rPr>
      </w:pPr>
      <w:r>
        <w:rPr>
          <w:color w:val="000000"/>
        </w:rPr>
        <w:t>The Construction Signs template has a drop-down list</w:t>
      </w:r>
      <w:r w:rsidR="005F2D6A">
        <w:rPr>
          <w:color w:val="000000"/>
        </w:rPr>
        <w:t xml:space="preserve"> from which</w:t>
      </w:r>
      <w:r>
        <w:rPr>
          <w:color w:val="000000"/>
        </w:rPr>
        <w:t xml:space="preserve"> to choose.</w:t>
      </w:r>
    </w:p>
    <w:p w:rsidR="00BE44A4" w:rsidRDefault="002E1BF7" w:rsidP="00BE44A4">
      <w:r w:rsidRPr="002E1BF7">
        <w:rPr>
          <w:noProof/>
        </w:rPr>
        <w:drawing>
          <wp:inline distT="0" distB="0" distL="0" distR="0">
            <wp:extent cx="4561310" cy="954156"/>
            <wp:effectExtent l="1905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0" cstate="print"/>
                    <a:srcRect/>
                    <a:stretch>
                      <a:fillRect/>
                    </a:stretch>
                  </pic:blipFill>
                  <pic:spPr bwMode="auto">
                    <a:xfrm>
                      <a:off x="0" y="0"/>
                      <a:ext cx="4562232" cy="954349"/>
                    </a:xfrm>
                    <a:prstGeom prst="rect">
                      <a:avLst/>
                    </a:prstGeom>
                    <a:noFill/>
                    <a:ln w="9525">
                      <a:noFill/>
                      <a:miter lim="800000"/>
                      <a:headEnd/>
                      <a:tailEnd/>
                    </a:ln>
                  </pic:spPr>
                </pic:pic>
              </a:graphicData>
            </a:graphic>
          </wp:inline>
        </w:drawing>
      </w:r>
    </w:p>
    <w:p w:rsidR="002E1BF7" w:rsidRDefault="002E1BF7" w:rsidP="002E1BF7">
      <w:pPr>
        <w:rPr>
          <w:color w:val="0000FF"/>
        </w:rPr>
      </w:pPr>
      <w:r>
        <w:lastRenderedPageBreak/>
        <w:t xml:space="preserve">Select the </w:t>
      </w:r>
      <w:r w:rsidRPr="002E1BF7">
        <w:rPr>
          <w:bCs/>
        </w:rPr>
        <w:t>New</w:t>
      </w:r>
      <w:r>
        <w:rPr>
          <w:b/>
          <w:bCs/>
        </w:rPr>
        <w:t xml:space="preserve"> </w:t>
      </w:r>
      <w:r>
        <w:t xml:space="preserve">icon [or File - New from the menu bar] to add additional </w:t>
      </w:r>
      <w:r w:rsidR="00F64D17">
        <w:t>construction signs</w:t>
      </w:r>
      <w:r>
        <w:t xml:space="preserve">.  Rows may also be deleted by selecting the Delete icon.  As each new row of data is added or deleted, the total for the item will automatically update in the DWR Template header. </w:t>
      </w:r>
    </w:p>
    <w:p w:rsidR="002E1BF7" w:rsidRDefault="004E48C5" w:rsidP="002E1BF7">
      <w:r>
        <w:rPr>
          <w:noProof/>
        </w:rPr>
        <w:drawing>
          <wp:inline distT="0" distB="0" distL="0" distR="0">
            <wp:extent cx="4572828" cy="1098715"/>
            <wp:effectExtent l="19050" t="0" r="0" b="0"/>
            <wp:docPr id="3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1" cstate="print"/>
                    <a:srcRect/>
                    <a:stretch>
                      <a:fillRect/>
                    </a:stretch>
                  </pic:blipFill>
                  <pic:spPr bwMode="auto">
                    <a:xfrm>
                      <a:off x="0" y="0"/>
                      <a:ext cx="4588688" cy="1102526"/>
                    </a:xfrm>
                    <a:prstGeom prst="rect">
                      <a:avLst/>
                    </a:prstGeom>
                    <a:noFill/>
                    <a:ln w="9525">
                      <a:noFill/>
                      <a:miter lim="800000"/>
                      <a:headEnd/>
                      <a:tailEnd/>
                    </a:ln>
                  </pic:spPr>
                </pic:pic>
              </a:graphicData>
            </a:graphic>
          </wp:inline>
        </w:drawing>
      </w:r>
    </w:p>
    <w:p w:rsidR="00E70699" w:rsidRDefault="00AD1E79" w:rsidP="002E1BF7">
      <w:r>
        <w:t xml:space="preserve">If using Log Mile option, select from the “Type” drop down and enter beginning and ending values in the appropriate “From/To Value” fields.  If using GPS to document sign location, select the appropriate option from the “Type” drop down and enter latitude or northing coordinate in the “From Value” field and longitude or easting in the “To Value” field.  </w:t>
      </w:r>
    </w:p>
    <w:p w:rsidR="00E70699" w:rsidRDefault="00E70699" w:rsidP="002E1BF7">
      <w:r>
        <w:rPr>
          <w:noProof/>
        </w:rPr>
        <w:drawing>
          <wp:inline distT="0" distB="0" distL="0" distR="0">
            <wp:extent cx="4537167" cy="2941982"/>
            <wp:effectExtent l="19050" t="0" r="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cstate="print"/>
                    <a:srcRect/>
                    <a:stretch>
                      <a:fillRect/>
                    </a:stretch>
                  </pic:blipFill>
                  <pic:spPr bwMode="auto">
                    <a:xfrm>
                      <a:off x="0" y="0"/>
                      <a:ext cx="4538383" cy="2942770"/>
                    </a:xfrm>
                    <a:prstGeom prst="rect">
                      <a:avLst/>
                    </a:prstGeom>
                    <a:noFill/>
                    <a:ln w="9525">
                      <a:noFill/>
                      <a:miter lim="800000"/>
                      <a:headEnd/>
                      <a:tailEnd/>
                    </a:ln>
                  </pic:spPr>
                </pic:pic>
              </a:graphicData>
            </a:graphic>
          </wp:inline>
        </w:drawing>
      </w:r>
    </w:p>
    <w:p w:rsidR="007D4A2F" w:rsidRPr="002E1BF7" w:rsidRDefault="007D4A2F" w:rsidP="007D4A2F">
      <w:r>
        <w:t xml:space="preserve">If the desired sign is not in the list, </w:t>
      </w:r>
      <w:r w:rsidRPr="00BE44A4">
        <w:rPr>
          <w:u w:val="single"/>
        </w:rPr>
        <w:t>carefully</w:t>
      </w:r>
      <w:r>
        <w:t xml:space="preserve"> follow the user instructions in</w:t>
      </w:r>
      <w:r>
        <w:rPr>
          <w:rFonts w:ascii="Helv" w:hAnsi="Helv" w:cs="Helv"/>
          <w:sz w:val="20"/>
          <w:szCs w:val="20"/>
        </w:rPr>
        <w:t xml:space="preserve"> </w:t>
      </w:r>
      <w:r>
        <w:rPr>
          <w:rFonts w:ascii="Helv" w:hAnsi="Helv" w:cs="Helv"/>
          <w:b/>
          <w:bCs/>
          <w:color w:val="A1009F"/>
          <w:sz w:val="20"/>
          <w:szCs w:val="20"/>
        </w:rPr>
        <w:t>purple</w:t>
      </w:r>
      <w:r>
        <w:rPr>
          <w:rFonts w:ascii="Helv" w:hAnsi="Helv" w:cs="Helv"/>
          <w:sz w:val="20"/>
          <w:szCs w:val="20"/>
        </w:rPr>
        <w:t xml:space="preserve"> </w:t>
      </w:r>
      <w:r w:rsidRPr="002E1BF7">
        <w:t xml:space="preserve">to </w:t>
      </w:r>
      <w:r>
        <w:t xml:space="preserve">add the sign.  Data </w:t>
      </w:r>
      <w:r w:rsidRPr="00CA686B">
        <w:rPr>
          <w:u w:val="single"/>
        </w:rPr>
        <w:t>must</w:t>
      </w:r>
      <w:r>
        <w:t xml:space="preserve"> be properly aligned for the calculations to work.</w:t>
      </w:r>
    </w:p>
    <w:p w:rsidR="007D4A2F" w:rsidRDefault="007D4A2F" w:rsidP="007D4A2F">
      <w:r>
        <w:rPr>
          <w:noProof/>
        </w:rPr>
        <w:drawing>
          <wp:inline distT="0" distB="0" distL="0" distR="0">
            <wp:extent cx="4530532" cy="364317"/>
            <wp:effectExtent l="19050" t="0" r="3368" b="0"/>
            <wp:docPr id="10"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3" cstate="print"/>
                    <a:srcRect/>
                    <a:stretch>
                      <a:fillRect/>
                    </a:stretch>
                  </pic:blipFill>
                  <pic:spPr bwMode="auto">
                    <a:xfrm>
                      <a:off x="0" y="0"/>
                      <a:ext cx="4533477" cy="364554"/>
                    </a:xfrm>
                    <a:prstGeom prst="rect">
                      <a:avLst/>
                    </a:prstGeom>
                    <a:noFill/>
                    <a:ln w="9525">
                      <a:noFill/>
                      <a:miter lim="800000"/>
                      <a:headEnd/>
                      <a:tailEnd/>
                    </a:ln>
                  </pic:spPr>
                </pic:pic>
              </a:graphicData>
            </a:graphic>
          </wp:inline>
        </w:drawing>
      </w:r>
    </w:p>
    <w:p w:rsidR="007D4A2F" w:rsidRDefault="007D4A2F" w:rsidP="007D4A2F">
      <w:pPr>
        <w:ind w:left="720" w:hanging="720"/>
      </w:pPr>
      <w:r w:rsidRPr="007D4A2F">
        <w:rPr>
          <w:b/>
        </w:rPr>
        <w:t>Hint:</w:t>
      </w:r>
      <w:r>
        <w:tab/>
        <w:t>It is helpful to activate the drop down list of signs to help to align information before adding special signs.</w:t>
      </w:r>
    </w:p>
    <w:p w:rsidR="007D4A2F" w:rsidRDefault="007D4A2F" w:rsidP="007D4A2F">
      <w:r>
        <w:rPr>
          <w:noProof/>
        </w:rPr>
        <w:drawing>
          <wp:inline distT="0" distB="0" distL="0" distR="0">
            <wp:extent cx="4529897" cy="606829"/>
            <wp:effectExtent l="19050" t="0" r="4003"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cstate="print"/>
                    <a:srcRect/>
                    <a:stretch>
                      <a:fillRect/>
                    </a:stretch>
                  </pic:blipFill>
                  <pic:spPr bwMode="auto">
                    <a:xfrm>
                      <a:off x="0" y="0"/>
                      <a:ext cx="4566396" cy="611718"/>
                    </a:xfrm>
                    <a:prstGeom prst="rect">
                      <a:avLst/>
                    </a:prstGeom>
                    <a:noFill/>
                    <a:ln w="9525">
                      <a:noFill/>
                      <a:miter lim="800000"/>
                      <a:headEnd/>
                      <a:tailEnd/>
                    </a:ln>
                  </pic:spPr>
                </pic:pic>
              </a:graphicData>
            </a:graphic>
          </wp:inline>
        </w:drawing>
      </w:r>
    </w:p>
    <w:p w:rsidR="00F64D17" w:rsidRDefault="000A52FA" w:rsidP="000A52FA">
      <w:r>
        <w:lastRenderedPageBreak/>
        <w:t xml:space="preserve">When all data has been entered in the DWR Template, click the </w:t>
      </w:r>
      <w:r w:rsidRPr="000A52FA">
        <w:rPr>
          <w:bCs/>
        </w:rPr>
        <w:t>Save</w:t>
      </w:r>
      <w:r>
        <w:rPr>
          <w:b/>
          <w:bCs/>
        </w:rPr>
        <w:t xml:space="preserve"> </w:t>
      </w:r>
      <w:r>
        <w:t xml:space="preserve">icon [or File-Save from the menu bar].  Click the </w:t>
      </w:r>
      <w:r w:rsidRPr="000A52FA">
        <w:rPr>
          <w:bCs/>
        </w:rPr>
        <w:t>Close</w:t>
      </w:r>
      <w:r>
        <w:rPr>
          <w:b/>
          <w:bCs/>
        </w:rPr>
        <w:t xml:space="preserve"> </w:t>
      </w:r>
      <w:r>
        <w:t xml:space="preserve">button [or File-Close from the menu bar] to return to the Record Work Item window.  The </w:t>
      </w:r>
      <w:r w:rsidRPr="000A52FA">
        <w:rPr>
          <w:bCs/>
        </w:rPr>
        <w:t xml:space="preserve">Placed </w:t>
      </w:r>
      <w:proofErr w:type="spellStart"/>
      <w:r w:rsidRPr="000A52FA">
        <w:rPr>
          <w:bCs/>
        </w:rPr>
        <w:t>Qty</w:t>
      </w:r>
      <w:proofErr w:type="spellEnd"/>
      <w:r>
        <w:t xml:space="preserve"> field is now populated with the value from the DWR Template </w:t>
      </w:r>
      <w:r w:rsidR="00BE44A4">
        <w:t xml:space="preserve">header </w:t>
      </w:r>
      <w:r>
        <w:t xml:space="preserve">and the </w:t>
      </w:r>
      <w:proofErr w:type="spellStart"/>
      <w:r w:rsidRPr="000A52FA">
        <w:rPr>
          <w:bCs/>
        </w:rPr>
        <w:t>Templt</w:t>
      </w:r>
      <w:proofErr w:type="spellEnd"/>
      <w:r w:rsidRPr="000A52FA">
        <w:rPr>
          <w:bCs/>
        </w:rPr>
        <w:t xml:space="preserve"> Used</w:t>
      </w:r>
      <w:r>
        <w:t xml:space="preserve"> box is checked.</w:t>
      </w:r>
    </w:p>
    <w:p w:rsidR="000A52FA" w:rsidRDefault="004E48C5" w:rsidP="002E1BF7">
      <w:r>
        <w:rPr>
          <w:noProof/>
        </w:rPr>
        <w:drawing>
          <wp:inline distT="0" distB="0" distL="0" distR="0">
            <wp:extent cx="4566202" cy="2501325"/>
            <wp:effectExtent l="19050" t="0" r="5798" b="0"/>
            <wp:docPr id="38"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5" cstate="print"/>
                    <a:srcRect/>
                    <a:stretch>
                      <a:fillRect/>
                    </a:stretch>
                  </pic:blipFill>
                  <pic:spPr bwMode="auto">
                    <a:xfrm>
                      <a:off x="0" y="0"/>
                      <a:ext cx="4567636" cy="2502111"/>
                    </a:xfrm>
                    <a:prstGeom prst="rect">
                      <a:avLst/>
                    </a:prstGeom>
                    <a:noFill/>
                    <a:ln w="9525">
                      <a:noFill/>
                      <a:miter lim="800000"/>
                      <a:headEnd/>
                      <a:tailEnd/>
                    </a:ln>
                  </pic:spPr>
                </pic:pic>
              </a:graphicData>
            </a:graphic>
          </wp:inline>
        </w:drawing>
      </w:r>
    </w:p>
    <w:p w:rsidR="003055F9" w:rsidRDefault="003055F9" w:rsidP="002E1BF7">
      <w:pPr>
        <w:rPr>
          <w:color w:val="000000"/>
        </w:rPr>
      </w:pPr>
    </w:p>
    <w:p w:rsidR="000A52FA" w:rsidRPr="00656A4E" w:rsidRDefault="000A52FA" w:rsidP="002E1BF7">
      <w:r>
        <w:rPr>
          <w:color w:val="000000"/>
        </w:rPr>
        <w:t xml:space="preserve">The </w:t>
      </w:r>
      <w:proofErr w:type="spellStart"/>
      <w:r>
        <w:rPr>
          <w:color w:val="000000"/>
        </w:rPr>
        <w:t>ReportNet</w:t>
      </w:r>
      <w:proofErr w:type="spellEnd"/>
      <w:r>
        <w:rPr>
          <w:color w:val="000000"/>
        </w:rPr>
        <w:t xml:space="preserve"> </w:t>
      </w:r>
      <w:r w:rsidR="00B16937">
        <w:rPr>
          <w:color w:val="000000"/>
        </w:rPr>
        <w:t>“</w:t>
      </w:r>
      <w:r>
        <w:rPr>
          <w:color w:val="000000"/>
        </w:rPr>
        <w:t xml:space="preserve">Estimate </w:t>
      </w:r>
      <w:r w:rsidR="00B16937">
        <w:rPr>
          <w:color w:val="000000"/>
        </w:rPr>
        <w:t>Summary</w:t>
      </w:r>
      <w:r>
        <w:rPr>
          <w:color w:val="000000"/>
        </w:rPr>
        <w:t xml:space="preserve"> </w:t>
      </w:r>
      <w:r w:rsidR="00B16937">
        <w:rPr>
          <w:color w:val="000000"/>
        </w:rPr>
        <w:t xml:space="preserve">for Contract, by </w:t>
      </w:r>
      <w:proofErr w:type="spellStart"/>
      <w:r w:rsidR="00B16937">
        <w:rPr>
          <w:color w:val="000000"/>
        </w:rPr>
        <w:t>Est</w:t>
      </w:r>
      <w:proofErr w:type="spellEnd"/>
      <w:r w:rsidR="00B16937">
        <w:rPr>
          <w:color w:val="000000"/>
        </w:rPr>
        <w:t xml:space="preserve"> </w:t>
      </w:r>
      <w:proofErr w:type="spellStart"/>
      <w:r w:rsidR="00B16937">
        <w:rPr>
          <w:color w:val="000000"/>
        </w:rPr>
        <w:t>Nbr</w:t>
      </w:r>
      <w:proofErr w:type="spellEnd"/>
      <w:r w:rsidR="00B16937">
        <w:rPr>
          <w:color w:val="000000"/>
        </w:rPr>
        <w:t xml:space="preserve"> with DWR Template Details” </w:t>
      </w:r>
      <w:r>
        <w:rPr>
          <w:color w:val="000000"/>
        </w:rPr>
        <w:t xml:space="preserve">will automatically pull DWR template data from </w:t>
      </w:r>
      <w:proofErr w:type="spellStart"/>
      <w:r>
        <w:rPr>
          <w:color w:val="000000"/>
        </w:rPr>
        <w:t>SiteManager</w:t>
      </w:r>
      <w:proofErr w:type="spellEnd"/>
      <w:r>
        <w:rPr>
          <w:color w:val="000000"/>
        </w:rPr>
        <w:t xml:space="preserve"> to meet documentation record requirements.</w:t>
      </w:r>
      <w:r w:rsidR="000E64AF">
        <w:rPr>
          <w:color w:val="000000"/>
        </w:rPr>
        <w:t xml:space="preserve">  Refer to the </w:t>
      </w:r>
      <w:hyperlink r:id="rId36" w:history="1">
        <w:proofErr w:type="spellStart"/>
        <w:r w:rsidR="00B16937" w:rsidRPr="00647E39">
          <w:rPr>
            <w:rStyle w:val="Hyperlink"/>
          </w:rPr>
          <w:t>ReportNet</w:t>
        </w:r>
        <w:proofErr w:type="spellEnd"/>
        <w:r w:rsidR="00B16937" w:rsidRPr="00647E39">
          <w:rPr>
            <w:rStyle w:val="Hyperlink"/>
          </w:rPr>
          <w:t xml:space="preserve"> Estimate Based Documentation Record </w:t>
        </w:r>
        <w:r w:rsidR="000E64AF" w:rsidRPr="00647E39">
          <w:rPr>
            <w:rStyle w:val="Hyperlink"/>
          </w:rPr>
          <w:t>QRG</w:t>
        </w:r>
      </w:hyperlink>
      <w:r w:rsidR="000E64AF">
        <w:rPr>
          <w:color w:val="000000"/>
        </w:rPr>
        <w:t xml:space="preserve"> for additional information on documentation records.</w:t>
      </w:r>
    </w:p>
    <w:p w:rsidR="0004195C" w:rsidRDefault="0004195C" w:rsidP="0004195C">
      <w:pPr>
        <w:pStyle w:val="Heading1"/>
      </w:pPr>
      <w:r>
        <w:lastRenderedPageBreak/>
        <w:t xml:space="preserve">Material Inspection Detail </w:t>
      </w:r>
    </w:p>
    <w:p w:rsidR="0004195C" w:rsidRDefault="0004195C" w:rsidP="0004195C">
      <w:pPr>
        <w:keepNext/>
        <w:autoSpaceDE w:val="0"/>
        <w:autoSpaceDN w:val="0"/>
        <w:adjustRightInd w:val="0"/>
        <w:spacing w:after="120"/>
        <w:rPr>
          <w:color w:val="000000"/>
        </w:rPr>
      </w:pPr>
      <w:r>
        <w:rPr>
          <w:color w:val="000000"/>
        </w:rPr>
        <w:t>A brief Material Inspection Detail is located in the lower portion of the Record Work Items tab of the Daily Work Reports window.</w:t>
      </w:r>
    </w:p>
    <w:p w:rsidR="0004195C" w:rsidRDefault="004E48C5" w:rsidP="0004195C">
      <w:r>
        <w:rPr>
          <w:noProof/>
        </w:rPr>
        <w:drawing>
          <wp:inline distT="0" distB="0" distL="0" distR="0">
            <wp:extent cx="4552950" cy="2935394"/>
            <wp:effectExtent l="19050" t="0" r="0" b="0"/>
            <wp:docPr id="39"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7" cstate="print"/>
                    <a:srcRect/>
                    <a:stretch>
                      <a:fillRect/>
                    </a:stretch>
                  </pic:blipFill>
                  <pic:spPr bwMode="auto">
                    <a:xfrm>
                      <a:off x="0" y="0"/>
                      <a:ext cx="4552361" cy="2935014"/>
                    </a:xfrm>
                    <a:prstGeom prst="rect">
                      <a:avLst/>
                    </a:prstGeom>
                    <a:noFill/>
                    <a:ln w="9525">
                      <a:noFill/>
                      <a:miter lim="800000"/>
                      <a:headEnd/>
                      <a:tailEnd/>
                    </a:ln>
                  </pic:spPr>
                </pic:pic>
              </a:graphicData>
            </a:graphic>
          </wp:inline>
        </w:drawing>
      </w:r>
    </w:p>
    <w:p w:rsidR="0004195C" w:rsidRDefault="0004195C" w:rsidP="0004195C">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color w:val="000000"/>
        </w:rPr>
      </w:pPr>
      <w:r>
        <w:rPr>
          <w:color w:val="000000"/>
          <w:sz w:val="22"/>
          <w:szCs w:val="22"/>
        </w:rPr>
        <w:t xml:space="preserve">A more in-depth Material Inspection Detail is available by accessing "Open Material Inspection Detail" from the Services drop down menu or clicking </w:t>
      </w:r>
      <w:r>
        <w:rPr>
          <w:color w:val="000000"/>
        </w:rPr>
        <w:t>the toolbar</w:t>
      </w:r>
      <w:r>
        <w:rPr>
          <w:color w:val="000000"/>
          <w:sz w:val="22"/>
          <w:szCs w:val="22"/>
        </w:rPr>
        <w:t xml:space="preserve"> </w:t>
      </w:r>
      <w:proofErr w:type="gramStart"/>
      <w:r>
        <w:rPr>
          <w:color w:val="000000"/>
        </w:rPr>
        <w:t xml:space="preserve">icon </w:t>
      </w:r>
      <w:proofErr w:type="gramEnd"/>
      <w:r>
        <w:rPr>
          <w:noProof/>
          <w:color w:val="000000"/>
        </w:rPr>
        <w:drawing>
          <wp:inline distT="0" distB="0" distL="0" distR="0">
            <wp:extent cx="264795" cy="231775"/>
            <wp:effectExtent l="19050" t="0" r="1905" b="0"/>
            <wp:docPr id="11" name="Picture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pic:cNvPicPr>
                      <a:picLocks noChangeAspect="1" noChangeArrowheads="1"/>
                    </pic:cNvPicPr>
                  </pic:nvPicPr>
                  <pic:blipFill>
                    <a:blip r:embed="rId38" cstate="print"/>
                    <a:srcRect/>
                    <a:stretch>
                      <a:fillRect/>
                    </a:stretch>
                  </pic:blipFill>
                  <pic:spPr bwMode="auto">
                    <a:xfrm>
                      <a:off x="0" y="0"/>
                      <a:ext cx="264795" cy="231775"/>
                    </a:xfrm>
                    <a:prstGeom prst="rect">
                      <a:avLst/>
                    </a:prstGeom>
                    <a:noFill/>
                    <a:ln w="9525">
                      <a:noFill/>
                      <a:miter lim="800000"/>
                      <a:headEnd/>
                      <a:tailEnd/>
                    </a:ln>
                  </pic:spPr>
                </pic:pic>
              </a:graphicData>
            </a:graphic>
          </wp:inline>
        </w:drawing>
      </w:r>
      <w:r>
        <w:rPr>
          <w:color w:val="000000"/>
        </w:rPr>
        <w:t>.</w:t>
      </w:r>
    </w:p>
    <w:p w:rsidR="00324816" w:rsidRDefault="00324816" w:rsidP="0004195C">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color w:val="000000"/>
        </w:rPr>
      </w:pPr>
    </w:p>
    <w:p w:rsidR="0004195C" w:rsidRDefault="0004195C" w:rsidP="0004195C">
      <w:pPr>
        <w:keepNext/>
        <w:tabs>
          <w:tab w:val="left" w:pos="-720"/>
          <w:tab w:val="left" w:pos="0"/>
          <w:tab w:val="left" w:pos="720"/>
          <w:tab w:val="left" w:pos="1440"/>
          <w:tab w:val="left" w:pos="2160"/>
          <w:tab w:val="left" w:pos="2880"/>
          <w:tab w:val="left" w:pos="3600"/>
          <w:tab w:val="left" w:pos="4320"/>
        </w:tabs>
        <w:autoSpaceDE w:val="0"/>
        <w:autoSpaceDN w:val="0"/>
        <w:adjustRightInd w:val="0"/>
        <w:spacing w:after="0"/>
        <w:rPr>
          <w:color w:val="000000"/>
          <w:sz w:val="22"/>
          <w:szCs w:val="22"/>
        </w:rPr>
      </w:pPr>
      <w:r>
        <w:rPr>
          <w:color w:val="000000"/>
          <w:sz w:val="22"/>
          <w:szCs w:val="22"/>
        </w:rPr>
        <w:t xml:space="preserve">The </w:t>
      </w:r>
      <w:r>
        <w:rPr>
          <w:b/>
          <w:bCs/>
          <w:color w:val="000000"/>
          <w:sz w:val="22"/>
          <w:szCs w:val="22"/>
        </w:rPr>
        <w:t xml:space="preserve">Material Inspection Detail </w:t>
      </w:r>
      <w:r>
        <w:rPr>
          <w:color w:val="000000"/>
          <w:sz w:val="22"/>
          <w:szCs w:val="22"/>
        </w:rPr>
        <w:t>window contains the following panels</w:t>
      </w:r>
      <w:r w:rsidR="00324816">
        <w:rPr>
          <w:color w:val="000000"/>
          <w:sz w:val="22"/>
          <w:szCs w:val="22"/>
        </w:rPr>
        <w:t>:</w:t>
      </w:r>
    </w:p>
    <w:p w:rsidR="0004195C" w:rsidRDefault="0004195C" w:rsidP="00324816">
      <w:pPr>
        <w:pStyle w:val="ListParagraph"/>
        <w:numPr>
          <w:ilvl w:val="0"/>
          <w:numId w:val="8"/>
        </w:numPr>
      </w:pPr>
      <w:r>
        <w:t>Contract Item Information</w:t>
      </w:r>
    </w:p>
    <w:p w:rsidR="00324816" w:rsidRDefault="0004195C" w:rsidP="00324816">
      <w:pPr>
        <w:pStyle w:val="ListParagraph"/>
        <w:numPr>
          <w:ilvl w:val="0"/>
          <w:numId w:val="8"/>
        </w:numPr>
      </w:pPr>
      <w:r>
        <w:t>Associated Material Components</w:t>
      </w:r>
    </w:p>
    <w:p w:rsidR="0004195C" w:rsidRDefault="0004195C" w:rsidP="00324816">
      <w:pPr>
        <w:pStyle w:val="ListParagraph"/>
        <w:numPr>
          <w:ilvl w:val="0"/>
          <w:numId w:val="8"/>
        </w:numPr>
      </w:pPr>
      <w:r>
        <w:t>Sampling &amp; Testing Requirements</w:t>
      </w:r>
    </w:p>
    <w:p w:rsidR="0004195C" w:rsidRDefault="0004195C" w:rsidP="00324816">
      <w:r>
        <w:rPr>
          <w:noProof/>
        </w:rPr>
        <w:drawing>
          <wp:inline distT="0" distB="0" distL="0" distR="0">
            <wp:extent cx="4552950" cy="2698441"/>
            <wp:effectExtent l="1905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39" cstate="print"/>
                    <a:srcRect/>
                    <a:stretch>
                      <a:fillRect/>
                    </a:stretch>
                  </pic:blipFill>
                  <pic:spPr bwMode="auto">
                    <a:xfrm>
                      <a:off x="0" y="0"/>
                      <a:ext cx="4552470" cy="2698156"/>
                    </a:xfrm>
                    <a:prstGeom prst="rect">
                      <a:avLst/>
                    </a:prstGeom>
                    <a:noFill/>
                    <a:ln w="9525">
                      <a:noFill/>
                      <a:miter lim="800000"/>
                      <a:headEnd/>
                      <a:tailEnd/>
                    </a:ln>
                  </pic:spPr>
                </pic:pic>
              </a:graphicData>
            </a:graphic>
          </wp:inline>
        </w:drawing>
      </w:r>
    </w:p>
    <w:p w:rsidR="0004195C" w:rsidRDefault="0004195C" w:rsidP="00324816">
      <w:r>
        <w:lastRenderedPageBreak/>
        <w:t>The Material Inspection Detail window will display contract item information from the DWR Record Work Item tab in the top panel.</w:t>
      </w:r>
    </w:p>
    <w:p w:rsidR="0004195C" w:rsidRDefault="0004195C" w:rsidP="00324816">
      <w:r>
        <w:t>The middle panel will display all contract materials associated with the item code.</w:t>
      </w:r>
      <w:r w:rsidR="00324816">
        <w:t xml:space="preserve"> </w:t>
      </w:r>
      <w:r>
        <w:t xml:space="preserve"> If Contract Sampling and Testing Requirements are defined for the material, the Contract S&amp;T column will be checked. If samples have previously been created from the DWR window for the selected material, the DWR Sample column will be checked.</w:t>
      </w:r>
    </w:p>
    <w:p w:rsidR="0004195C" w:rsidRDefault="0004195C" w:rsidP="00324816">
      <w:r>
        <w:t>Selecting a Material Component in the middle panel will display associated sampling and testing requirements in the lower (third) panel. If contract sampling and testing requirements have not been defined for the selected material, this panel will be blank.</w:t>
      </w:r>
    </w:p>
    <w:p w:rsidR="0004195C" w:rsidRDefault="0004195C" w:rsidP="00324816">
      <w:pPr>
        <w:pStyle w:val="Heading2"/>
      </w:pPr>
      <w:r>
        <w:t>View Material</w:t>
      </w:r>
    </w:p>
    <w:p w:rsidR="0004195C" w:rsidRDefault="0004195C" w:rsidP="00324816">
      <w:r>
        <w:t xml:space="preserve">To view Material Detail, select "View Material" from the Services drop down menu in the Material Inspection Detail window or click the toolbar </w:t>
      </w:r>
      <w:proofErr w:type="gramStart"/>
      <w:r>
        <w:t xml:space="preserve">icon  </w:t>
      </w:r>
      <w:proofErr w:type="gramEnd"/>
      <w:r>
        <w:rPr>
          <w:noProof/>
        </w:rPr>
        <w:drawing>
          <wp:inline distT="0" distB="0" distL="0" distR="0">
            <wp:extent cx="298450" cy="258445"/>
            <wp:effectExtent l="19050" t="0" r="635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40" cstate="print"/>
                    <a:srcRect/>
                    <a:stretch>
                      <a:fillRect/>
                    </a:stretch>
                  </pic:blipFill>
                  <pic:spPr bwMode="auto">
                    <a:xfrm>
                      <a:off x="0" y="0"/>
                      <a:ext cx="298450" cy="258445"/>
                    </a:xfrm>
                    <a:prstGeom prst="rect">
                      <a:avLst/>
                    </a:prstGeom>
                    <a:noFill/>
                    <a:ln w="9525">
                      <a:noFill/>
                      <a:miter lim="800000"/>
                      <a:headEnd/>
                      <a:tailEnd/>
                    </a:ln>
                  </pic:spPr>
                </pic:pic>
              </a:graphicData>
            </a:graphic>
          </wp:inline>
        </w:drawing>
      </w:r>
      <w:r>
        <w:t>.</w:t>
      </w:r>
    </w:p>
    <w:p w:rsidR="0004195C" w:rsidRDefault="0004195C" w:rsidP="00324816">
      <w:r>
        <w:t>The Material Detail windo</w:t>
      </w:r>
      <w:r w:rsidR="00324816">
        <w:t xml:space="preserve">w has three tabs – Description, </w:t>
      </w:r>
      <w:r>
        <w:t>Tests (showing test method and description), and Gradations (if they exist).</w:t>
      </w:r>
    </w:p>
    <w:p w:rsidR="0004195C" w:rsidRDefault="0004195C" w:rsidP="00324816">
      <w:r>
        <w:rPr>
          <w:noProof/>
        </w:rPr>
        <w:drawing>
          <wp:inline distT="0" distB="0" distL="0" distR="0">
            <wp:extent cx="4533072" cy="2303466"/>
            <wp:effectExtent l="19050" t="0" r="828"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41" cstate="print"/>
                    <a:srcRect/>
                    <a:stretch>
                      <a:fillRect/>
                    </a:stretch>
                  </pic:blipFill>
                  <pic:spPr bwMode="auto">
                    <a:xfrm>
                      <a:off x="0" y="0"/>
                      <a:ext cx="4536703" cy="2305311"/>
                    </a:xfrm>
                    <a:prstGeom prst="rect">
                      <a:avLst/>
                    </a:prstGeom>
                    <a:noFill/>
                    <a:ln w="9525">
                      <a:noFill/>
                      <a:miter lim="800000"/>
                      <a:headEnd/>
                      <a:tailEnd/>
                    </a:ln>
                  </pic:spPr>
                </pic:pic>
              </a:graphicData>
            </a:graphic>
          </wp:inline>
        </w:drawing>
      </w:r>
    </w:p>
    <w:p w:rsidR="0004195C" w:rsidRDefault="0004195C" w:rsidP="00324816">
      <w:pPr>
        <w:pStyle w:val="Heading2"/>
      </w:pPr>
      <w:r>
        <w:t>Open Sample Window</w:t>
      </w:r>
    </w:p>
    <w:p w:rsidR="0004195C" w:rsidRDefault="0004195C" w:rsidP="00324816">
      <w:r>
        <w:t xml:space="preserve">To view sample records associated to the selected line item, select "Open Sample" from the Services drop down menu in the Material Inspection Detail window or click the toolbar </w:t>
      </w:r>
      <w:proofErr w:type="gramStart"/>
      <w:r>
        <w:t xml:space="preserve">icon </w:t>
      </w:r>
      <w:proofErr w:type="gramEnd"/>
      <w:r>
        <w:rPr>
          <w:noProof/>
        </w:rPr>
        <w:drawing>
          <wp:inline distT="0" distB="0" distL="0" distR="0">
            <wp:extent cx="324485" cy="258445"/>
            <wp:effectExtent l="1905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42" cstate="print"/>
                    <a:srcRect/>
                    <a:stretch>
                      <a:fillRect/>
                    </a:stretch>
                  </pic:blipFill>
                  <pic:spPr bwMode="auto">
                    <a:xfrm>
                      <a:off x="0" y="0"/>
                      <a:ext cx="324485" cy="258445"/>
                    </a:xfrm>
                    <a:prstGeom prst="rect">
                      <a:avLst/>
                    </a:prstGeom>
                    <a:noFill/>
                    <a:ln w="9525">
                      <a:noFill/>
                      <a:miter lim="800000"/>
                      <a:headEnd/>
                      <a:tailEnd/>
                    </a:ln>
                  </pic:spPr>
                </pic:pic>
              </a:graphicData>
            </a:graphic>
          </wp:inline>
        </w:drawing>
      </w:r>
      <w:r>
        <w:t>.</w:t>
      </w:r>
    </w:p>
    <w:p w:rsidR="0004195C" w:rsidRDefault="0004195C" w:rsidP="00324816">
      <w:r>
        <w:t>If the sample record was created from the DWR Window, the DWR Sample check box will be selected</w:t>
      </w:r>
      <w:r w:rsidR="00324816">
        <w:rPr>
          <w:color w:val="0000FF"/>
        </w:rPr>
        <w:t xml:space="preserve">.  </w:t>
      </w:r>
      <w:r>
        <w:t>If the sample record was created from the Maintain Sample Information Window, the DWR Sample check box will be not checked.</w:t>
      </w:r>
    </w:p>
    <w:p w:rsidR="0004195C" w:rsidRDefault="0004195C" w:rsidP="00324816">
      <w:r>
        <w:rPr>
          <w:noProof/>
        </w:rPr>
        <w:lastRenderedPageBreak/>
        <w:drawing>
          <wp:inline distT="0" distB="0" distL="0" distR="0">
            <wp:extent cx="4552950" cy="2565258"/>
            <wp:effectExtent l="1905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43" cstate="print"/>
                    <a:srcRect/>
                    <a:stretch>
                      <a:fillRect/>
                    </a:stretch>
                  </pic:blipFill>
                  <pic:spPr bwMode="auto">
                    <a:xfrm>
                      <a:off x="0" y="0"/>
                      <a:ext cx="4552373" cy="2564933"/>
                    </a:xfrm>
                    <a:prstGeom prst="rect">
                      <a:avLst/>
                    </a:prstGeom>
                    <a:noFill/>
                    <a:ln w="9525">
                      <a:noFill/>
                      <a:miter lim="800000"/>
                      <a:headEnd/>
                      <a:tailEnd/>
                    </a:ln>
                  </pic:spPr>
                </pic:pic>
              </a:graphicData>
            </a:graphic>
          </wp:inline>
        </w:drawing>
      </w:r>
    </w:p>
    <w:p w:rsidR="0004195C" w:rsidRDefault="0004195C" w:rsidP="00324816">
      <w:r>
        <w:t xml:space="preserve">Select the appropriate sample from the Select Sample Window and the sample record will open.  If no samples have been created </w:t>
      </w:r>
      <w:r w:rsidR="00B16937">
        <w:t xml:space="preserve">from the DWR window </w:t>
      </w:r>
      <w:r>
        <w:t xml:space="preserve">for the </w:t>
      </w:r>
      <w:r w:rsidR="00B16937">
        <w:t xml:space="preserve">selected </w:t>
      </w:r>
      <w:r>
        <w:t>line item, the Select Sample Window will be empty.</w:t>
      </w:r>
    </w:p>
    <w:p w:rsidR="00324816" w:rsidRDefault="0004195C" w:rsidP="00324816">
      <w:pPr>
        <w:rPr>
          <w:rFonts w:ascii="Arial" w:hAnsi="Arial" w:cs="Arial"/>
          <w:b/>
          <w:bCs/>
          <w:color w:val="800080"/>
        </w:rPr>
      </w:pPr>
      <w:r>
        <w:rPr>
          <w:noProof/>
        </w:rPr>
        <w:drawing>
          <wp:inline distT="0" distB="0" distL="0" distR="0">
            <wp:extent cx="4552950" cy="2270295"/>
            <wp:effectExtent l="1905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44" cstate="print"/>
                    <a:srcRect/>
                    <a:stretch>
                      <a:fillRect/>
                    </a:stretch>
                  </pic:blipFill>
                  <pic:spPr bwMode="auto">
                    <a:xfrm>
                      <a:off x="0" y="0"/>
                      <a:ext cx="4555308" cy="2271471"/>
                    </a:xfrm>
                    <a:prstGeom prst="rect">
                      <a:avLst/>
                    </a:prstGeom>
                    <a:noFill/>
                    <a:ln w="9525">
                      <a:noFill/>
                      <a:miter lim="800000"/>
                      <a:headEnd/>
                      <a:tailEnd/>
                    </a:ln>
                  </pic:spPr>
                </pic:pic>
              </a:graphicData>
            </a:graphic>
          </wp:inline>
        </w:drawing>
      </w:r>
    </w:p>
    <w:p w:rsidR="0004195C" w:rsidRDefault="0004195C" w:rsidP="00324816">
      <w:pPr>
        <w:pStyle w:val="Heading1"/>
      </w:pPr>
      <w:r>
        <w:br/>
      </w:r>
      <w:r w:rsidR="00656A4E">
        <w:t>Creating</w:t>
      </w:r>
      <w:r>
        <w:t xml:space="preserve"> a Sample Record from the DWR Window</w:t>
      </w:r>
    </w:p>
    <w:p w:rsidR="0004195C" w:rsidRDefault="0004195C" w:rsidP="00324816">
      <w:pPr>
        <w:rPr>
          <w:rFonts w:ascii="Arial" w:hAnsi="Arial" w:cs="Arial"/>
        </w:rPr>
      </w:pPr>
      <w:r>
        <w:t xml:space="preserve">To create a Sample Record </w:t>
      </w:r>
      <w:r w:rsidR="00656A4E">
        <w:t xml:space="preserve">for the selected item </w:t>
      </w:r>
      <w:r>
        <w:t>from the DWR window</w:t>
      </w:r>
      <w:r w:rsidR="00656A4E">
        <w:t>,</w:t>
      </w:r>
      <w:r>
        <w:t xml:space="preserve"> select "Create Sample" from the Services drop down menu in the Material Inspection Detail window or click the tool bar </w:t>
      </w:r>
      <w:proofErr w:type="gramStart"/>
      <w:r>
        <w:t>icon</w:t>
      </w:r>
      <w:r>
        <w:rPr>
          <w:rFonts w:ascii="Arial" w:hAnsi="Arial" w:cs="Arial"/>
        </w:rPr>
        <w:t xml:space="preserve">  </w:t>
      </w:r>
      <w:proofErr w:type="gramEnd"/>
      <w:r>
        <w:rPr>
          <w:rFonts w:ascii="Arial" w:hAnsi="Arial" w:cs="Arial"/>
          <w:noProof/>
        </w:rPr>
        <w:drawing>
          <wp:inline distT="0" distB="0" distL="0" distR="0">
            <wp:extent cx="264795" cy="258445"/>
            <wp:effectExtent l="19050" t="0" r="1905"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45" cstate="print"/>
                    <a:srcRect/>
                    <a:stretch>
                      <a:fillRect/>
                    </a:stretch>
                  </pic:blipFill>
                  <pic:spPr bwMode="auto">
                    <a:xfrm>
                      <a:off x="0" y="0"/>
                      <a:ext cx="264795" cy="258445"/>
                    </a:xfrm>
                    <a:prstGeom prst="rect">
                      <a:avLst/>
                    </a:prstGeom>
                    <a:noFill/>
                    <a:ln w="9525">
                      <a:noFill/>
                      <a:miter lim="800000"/>
                      <a:headEnd/>
                      <a:tailEnd/>
                    </a:ln>
                  </pic:spPr>
                </pic:pic>
              </a:graphicData>
            </a:graphic>
          </wp:inline>
        </w:drawing>
      </w:r>
      <w:r>
        <w:rPr>
          <w:rFonts w:ascii="Arial" w:hAnsi="Arial" w:cs="Arial"/>
        </w:rPr>
        <w:t>.</w:t>
      </w:r>
    </w:p>
    <w:p w:rsidR="0004195C" w:rsidRDefault="0004195C" w:rsidP="00324816">
      <w:proofErr w:type="spellStart"/>
      <w:r>
        <w:t>SiteManager</w:t>
      </w:r>
      <w:proofErr w:type="spellEnd"/>
      <w:r>
        <w:t xml:space="preserve"> will open the Maintain Sample Information window for the selected material. Complete the Maintain Sample Information Window as instructed </w:t>
      </w:r>
      <w:proofErr w:type="gramStart"/>
      <w:r>
        <w:t>in</w:t>
      </w:r>
      <w:r w:rsidR="00656A4E">
        <w:t xml:space="preserve"> </w:t>
      </w:r>
      <w:r w:rsidR="00656A4E">
        <w:rPr>
          <w:b/>
          <w:bCs/>
        </w:rPr>
        <w:t>.</w:t>
      </w:r>
      <w:proofErr w:type="gramEnd"/>
    </w:p>
    <w:p w:rsidR="0004195C" w:rsidRDefault="0004195C" w:rsidP="00324816">
      <w:pPr>
        <w:ind w:left="720" w:hanging="720"/>
      </w:pPr>
      <w:r>
        <w:rPr>
          <w:b/>
          <w:bCs/>
        </w:rPr>
        <w:t>Note:</w:t>
      </w:r>
      <w:r w:rsidR="00324816">
        <w:tab/>
      </w:r>
      <w:r>
        <w:t>When creating a sample record from the DWR window, some information will be automatically populated on various tabs of the Maintain Sample Information window from information available in the Material Inspection Detail window</w:t>
      </w:r>
      <w:r w:rsidR="00F8099B">
        <w:t xml:space="preserve"> as noted below.</w:t>
      </w:r>
    </w:p>
    <w:p w:rsidR="0004195C" w:rsidRPr="00F8099B" w:rsidRDefault="0004195C" w:rsidP="00F8099B">
      <w:pPr>
        <w:numPr>
          <w:ilvl w:val="0"/>
          <w:numId w:val="6"/>
        </w:numPr>
        <w:tabs>
          <w:tab w:val="left" w:pos="-720"/>
          <w:tab w:val="left" w:pos="0"/>
          <w:tab w:val="left" w:pos="720"/>
          <w:tab w:val="left" w:pos="1440"/>
          <w:tab w:val="left" w:pos="2160"/>
          <w:tab w:val="left" w:pos="2880"/>
          <w:tab w:val="left" w:pos="3600"/>
          <w:tab w:val="left" w:pos="4320"/>
        </w:tabs>
        <w:autoSpaceDE w:val="0"/>
        <w:autoSpaceDN w:val="0"/>
        <w:adjustRightInd w:val="0"/>
        <w:spacing w:after="60"/>
        <w:ind w:left="360" w:hanging="360"/>
        <w:rPr>
          <w:color w:val="000000"/>
        </w:rPr>
      </w:pPr>
      <w:r w:rsidRPr="00F8099B">
        <w:rPr>
          <w:color w:val="000000"/>
        </w:rPr>
        <w:lastRenderedPageBreak/>
        <w:t>Material and Units on the Basic Sample Data tab</w:t>
      </w:r>
    </w:p>
    <w:p w:rsidR="0004195C" w:rsidRDefault="0004195C" w:rsidP="00F8099B">
      <w:r>
        <w:rPr>
          <w:noProof/>
        </w:rPr>
        <w:drawing>
          <wp:inline distT="0" distB="0" distL="0" distR="0">
            <wp:extent cx="4555065" cy="2637183"/>
            <wp:effectExtent l="1905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46" cstate="print"/>
                    <a:srcRect/>
                    <a:stretch>
                      <a:fillRect/>
                    </a:stretch>
                  </pic:blipFill>
                  <pic:spPr bwMode="auto">
                    <a:xfrm>
                      <a:off x="0" y="0"/>
                      <a:ext cx="4554920" cy="2637099"/>
                    </a:xfrm>
                    <a:prstGeom prst="rect">
                      <a:avLst/>
                    </a:prstGeom>
                    <a:noFill/>
                    <a:ln w="9525">
                      <a:noFill/>
                      <a:miter lim="800000"/>
                      <a:headEnd/>
                      <a:tailEnd/>
                    </a:ln>
                  </pic:spPr>
                </pic:pic>
              </a:graphicData>
            </a:graphic>
          </wp:inline>
        </w:drawing>
      </w:r>
    </w:p>
    <w:p w:rsidR="00F8099B" w:rsidRPr="00F8099B" w:rsidRDefault="00F8099B" w:rsidP="00F8099B">
      <w:pPr>
        <w:numPr>
          <w:ilvl w:val="0"/>
          <w:numId w:val="6"/>
        </w:numPr>
        <w:tabs>
          <w:tab w:val="left" w:pos="-720"/>
          <w:tab w:val="left" w:pos="0"/>
          <w:tab w:val="left" w:pos="720"/>
          <w:tab w:val="left" w:pos="1440"/>
          <w:tab w:val="left" w:pos="2160"/>
          <w:tab w:val="left" w:pos="2880"/>
          <w:tab w:val="left" w:pos="3600"/>
          <w:tab w:val="left" w:pos="4320"/>
        </w:tabs>
        <w:autoSpaceDE w:val="0"/>
        <w:autoSpaceDN w:val="0"/>
        <w:adjustRightInd w:val="0"/>
        <w:spacing w:after="60"/>
        <w:ind w:left="360" w:hanging="360"/>
        <w:rPr>
          <w:color w:val="000000"/>
        </w:rPr>
      </w:pPr>
      <w:r w:rsidRPr="00F8099B">
        <w:rPr>
          <w:color w:val="000000"/>
        </w:rPr>
        <w:t>The line item selected will be associated on the Contract tab.  Additional line items may be associated if desired.</w:t>
      </w:r>
    </w:p>
    <w:p w:rsidR="0004195C" w:rsidRDefault="0004195C" w:rsidP="00F8099B">
      <w:r>
        <w:rPr>
          <w:noProof/>
        </w:rPr>
        <w:drawing>
          <wp:inline distT="0" distB="0" distL="0" distR="0">
            <wp:extent cx="4552950" cy="1145145"/>
            <wp:effectExtent l="1905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47" cstate="print"/>
                    <a:srcRect/>
                    <a:stretch>
                      <a:fillRect/>
                    </a:stretch>
                  </pic:blipFill>
                  <pic:spPr bwMode="auto">
                    <a:xfrm>
                      <a:off x="0" y="0"/>
                      <a:ext cx="4553129" cy="1145190"/>
                    </a:xfrm>
                    <a:prstGeom prst="rect">
                      <a:avLst/>
                    </a:prstGeom>
                    <a:noFill/>
                    <a:ln w="9525">
                      <a:noFill/>
                      <a:miter lim="800000"/>
                      <a:headEnd/>
                      <a:tailEnd/>
                    </a:ln>
                  </pic:spPr>
                </pic:pic>
              </a:graphicData>
            </a:graphic>
          </wp:inline>
        </w:drawing>
      </w:r>
    </w:p>
    <w:p w:rsidR="00F8099B" w:rsidRPr="00F8099B" w:rsidRDefault="00F8099B" w:rsidP="00F8099B">
      <w:pPr>
        <w:numPr>
          <w:ilvl w:val="0"/>
          <w:numId w:val="6"/>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360" w:hanging="360"/>
        <w:rPr>
          <w:color w:val="000000"/>
          <w:sz w:val="22"/>
          <w:szCs w:val="22"/>
        </w:rPr>
      </w:pPr>
      <w:r w:rsidRPr="00F8099B">
        <w:rPr>
          <w:color w:val="000000"/>
        </w:rPr>
        <w:t xml:space="preserve">Once test data is entered on the Tests tab, information indicating the sample was created from the DWR Window will be available on the </w:t>
      </w:r>
      <w:proofErr w:type="spellStart"/>
      <w:r w:rsidRPr="00F8099B">
        <w:rPr>
          <w:color w:val="000000"/>
        </w:rPr>
        <w:t>Addtl</w:t>
      </w:r>
      <w:proofErr w:type="spellEnd"/>
      <w:r w:rsidRPr="00F8099B">
        <w:rPr>
          <w:color w:val="000000"/>
        </w:rPr>
        <w:t xml:space="preserve"> Sample Data tab</w:t>
      </w:r>
    </w:p>
    <w:p w:rsidR="0004195C" w:rsidRDefault="0004195C" w:rsidP="00F8099B">
      <w:r>
        <w:rPr>
          <w:noProof/>
        </w:rPr>
        <w:drawing>
          <wp:inline distT="0" distB="0" distL="0" distR="0">
            <wp:extent cx="4552950" cy="2645499"/>
            <wp:effectExtent l="1905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48" cstate="print"/>
                    <a:srcRect/>
                    <a:stretch>
                      <a:fillRect/>
                    </a:stretch>
                  </pic:blipFill>
                  <pic:spPr bwMode="auto">
                    <a:xfrm>
                      <a:off x="0" y="0"/>
                      <a:ext cx="4557288" cy="2648020"/>
                    </a:xfrm>
                    <a:prstGeom prst="rect">
                      <a:avLst/>
                    </a:prstGeom>
                    <a:noFill/>
                    <a:ln w="9525">
                      <a:noFill/>
                      <a:miter lim="800000"/>
                      <a:headEnd/>
                      <a:tailEnd/>
                    </a:ln>
                  </pic:spPr>
                </pic:pic>
              </a:graphicData>
            </a:graphic>
          </wp:inline>
        </w:drawing>
      </w:r>
    </w:p>
    <w:p w:rsidR="006865B1" w:rsidRPr="00D86F3A" w:rsidRDefault="006865B1" w:rsidP="001F5242">
      <w:pPr>
        <w:pStyle w:val="Heading1"/>
      </w:pPr>
      <w:r>
        <w:lastRenderedPageBreak/>
        <w:t>Force Accounts</w:t>
      </w:r>
      <w:r w:rsidRPr="00D86F3A">
        <w:t xml:space="preserve"> Tab</w:t>
      </w:r>
    </w:p>
    <w:p w:rsidR="006865B1" w:rsidRDefault="001F5242" w:rsidP="006865B1">
      <w:pPr>
        <w:rPr>
          <w:bCs/>
        </w:rPr>
      </w:pPr>
      <w:r>
        <w:rPr>
          <w:bCs/>
        </w:rPr>
        <w:t>Because</w:t>
      </w:r>
      <w:r w:rsidR="006865B1">
        <w:rPr>
          <w:bCs/>
        </w:rPr>
        <w:t xml:space="preserve"> the Force Account </w:t>
      </w:r>
      <w:r>
        <w:rPr>
          <w:bCs/>
        </w:rPr>
        <w:t xml:space="preserve">functionality in SM does not meet MoDOT specifications, this tab </w:t>
      </w:r>
      <w:r w:rsidR="004E48C5">
        <w:rPr>
          <w:bCs/>
        </w:rPr>
        <w:t>is</w:t>
      </w:r>
      <w:r>
        <w:rPr>
          <w:bCs/>
        </w:rPr>
        <w:t xml:space="preserve"> not used.</w:t>
      </w:r>
    </w:p>
    <w:p w:rsidR="006865B1" w:rsidRDefault="006865B1" w:rsidP="006865B1">
      <w:pPr>
        <w:rPr>
          <w:bCs/>
        </w:rPr>
      </w:pPr>
    </w:p>
    <w:p w:rsidR="006865B1" w:rsidRDefault="006865B1" w:rsidP="006865B1">
      <w:pPr>
        <w:pStyle w:val="Heading1"/>
      </w:pPr>
      <w:r>
        <w:t>Copying a Daily Work Report</w:t>
      </w:r>
    </w:p>
    <w:p w:rsidR="00BA440D" w:rsidRDefault="00BA440D" w:rsidP="00BA440D">
      <w:r>
        <w:t xml:space="preserve">After creating the first Daily Work Report for a contract, it is easier to copy the existing DWR than to create a new one from scratch. </w:t>
      </w:r>
    </w:p>
    <w:p w:rsidR="00BA440D" w:rsidRDefault="00BA440D" w:rsidP="00BA440D">
      <w:r>
        <w:t xml:space="preserve">The DWR </w:t>
      </w:r>
      <w:r w:rsidR="00B16937">
        <w:t xml:space="preserve">to be copied </w:t>
      </w:r>
      <w:r>
        <w:t xml:space="preserve">must be selected using the </w:t>
      </w:r>
      <w:r w:rsidRPr="00BA440D">
        <w:rPr>
          <w:bCs/>
        </w:rPr>
        <w:t>Open</w:t>
      </w:r>
      <w:r>
        <w:rPr>
          <w:b/>
          <w:bCs/>
        </w:rPr>
        <w:t xml:space="preserve"> </w:t>
      </w:r>
      <w:proofErr w:type="gramStart"/>
      <w:r>
        <w:t xml:space="preserve">icon </w:t>
      </w:r>
      <w:proofErr w:type="gramEnd"/>
      <w:r>
        <w:rPr>
          <w:noProof/>
        </w:rPr>
        <w:drawing>
          <wp:inline distT="0" distB="0" distL="0" distR="0">
            <wp:extent cx="298450" cy="258445"/>
            <wp:effectExtent l="19050" t="0" r="635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9" cstate="print"/>
                    <a:srcRect/>
                    <a:stretch>
                      <a:fillRect/>
                    </a:stretch>
                  </pic:blipFill>
                  <pic:spPr bwMode="auto">
                    <a:xfrm>
                      <a:off x="0" y="0"/>
                      <a:ext cx="298450" cy="258445"/>
                    </a:xfrm>
                    <a:prstGeom prst="rect">
                      <a:avLst/>
                    </a:prstGeom>
                    <a:noFill/>
                    <a:ln w="9525">
                      <a:noFill/>
                      <a:miter lim="800000"/>
                      <a:headEnd/>
                      <a:tailEnd/>
                    </a:ln>
                  </pic:spPr>
                </pic:pic>
              </a:graphicData>
            </a:graphic>
          </wp:inline>
        </w:drawing>
      </w:r>
      <w:r>
        <w:t xml:space="preserve">.  </w:t>
      </w:r>
    </w:p>
    <w:p w:rsidR="00BA440D" w:rsidRDefault="00BA440D" w:rsidP="00BA440D">
      <w:r>
        <w:rPr>
          <w:noProof/>
        </w:rPr>
        <w:drawing>
          <wp:inline distT="0" distB="0" distL="0" distR="0">
            <wp:extent cx="4533072" cy="1476256"/>
            <wp:effectExtent l="19050" t="0" r="828"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0" cstate="print"/>
                    <a:srcRect/>
                    <a:stretch>
                      <a:fillRect/>
                    </a:stretch>
                  </pic:blipFill>
                  <pic:spPr bwMode="auto">
                    <a:xfrm>
                      <a:off x="0" y="0"/>
                      <a:ext cx="4532486" cy="1476065"/>
                    </a:xfrm>
                    <a:prstGeom prst="rect">
                      <a:avLst/>
                    </a:prstGeom>
                    <a:noFill/>
                    <a:ln w="9525">
                      <a:noFill/>
                      <a:miter lim="800000"/>
                      <a:headEnd/>
                      <a:tailEnd/>
                    </a:ln>
                  </pic:spPr>
                </pic:pic>
              </a:graphicData>
            </a:graphic>
          </wp:inline>
        </w:drawing>
      </w:r>
    </w:p>
    <w:p w:rsidR="00BA440D" w:rsidRDefault="00BA440D" w:rsidP="00BA440D">
      <w:r>
        <w:t>Select the Contract, Inspector, and DWR date for the DWR you wish to copy from the Contract ID selection window.</w:t>
      </w:r>
    </w:p>
    <w:p w:rsidR="00BA440D" w:rsidRDefault="00BA440D" w:rsidP="00BA440D">
      <w:r>
        <w:t xml:space="preserve">Double-click the Date field to display the calendar; select the date for the new DWR and click OK.  The following message will appear.  Click “Yes” to confirm the copy.  </w:t>
      </w:r>
    </w:p>
    <w:p w:rsidR="00BA440D" w:rsidRDefault="00BA440D" w:rsidP="00BA440D">
      <w:r w:rsidRPr="00BA440D">
        <w:rPr>
          <w:noProof/>
        </w:rPr>
        <w:drawing>
          <wp:inline distT="0" distB="0" distL="0" distR="0">
            <wp:extent cx="1618564" cy="894522"/>
            <wp:effectExtent l="19050" t="0" r="686" b="0"/>
            <wp:docPr id="5"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1" cstate="print"/>
                    <a:srcRect/>
                    <a:stretch>
                      <a:fillRect/>
                    </a:stretch>
                  </pic:blipFill>
                  <pic:spPr bwMode="auto">
                    <a:xfrm>
                      <a:off x="0" y="0"/>
                      <a:ext cx="1619857" cy="895237"/>
                    </a:xfrm>
                    <a:prstGeom prst="rect">
                      <a:avLst/>
                    </a:prstGeom>
                    <a:noFill/>
                    <a:ln w="9525">
                      <a:noFill/>
                      <a:miter lim="800000"/>
                      <a:headEnd/>
                      <a:tailEnd/>
                    </a:ln>
                  </pic:spPr>
                </pic:pic>
              </a:graphicData>
            </a:graphic>
          </wp:inline>
        </w:drawing>
      </w:r>
    </w:p>
    <w:p w:rsidR="00BA440D" w:rsidRDefault="00BA440D" w:rsidP="00BA440D">
      <w:r>
        <w:t>Information from the DWR Info tab (temperatures, weather conditions, and remarks)</w:t>
      </w:r>
      <w:r w:rsidR="00355D40">
        <w:t>, Cert Testers tab,</w:t>
      </w:r>
      <w:r>
        <w:t xml:space="preserve"> and Work Items tab is </w:t>
      </w:r>
      <w:r>
        <w:rPr>
          <w:u w:val="single"/>
        </w:rPr>
        <w:t>NOT</w:t>
      </w:r>
      <w:r>
        <w:t xml:space="preserve"> copied, as it typically changes from day to day.</w:t>
      </w:r>
      <w:r>
        <w:rPr>
          <w:color w:val="0000FF"/>
        </w:rPr>
        <w:t xml:space="preserve"> </w:t>
      </w:r>
      <w:r>
        <w:t xml:space="preserve"> All data on the</w:t>
      </w:r>
      <w:r w:rsidR="00355D40">
        <w:t xml:space="preserve"> Contractors and Contractor Equip </w:t>
      </w:r>
      <w:r>
        <w:t xml:space="preserve">tabs will be copied to the new DWR.  Any of this data may be edited to reflect changes that may occur from day to day.  </w:t>
      </w:r>
      <w:r w:rsidR="00E932C8">
        <w:t>The inspector should v</w:t>
      </w:r>
      <w:r>
        <w:t>erify that data is accurate before saving.</w:t>
      </w:r>
    </w:p>
    <w:p w:rsidR="006865B1" w:rsidRDefault="00BA440D" w:rsidP="00BA440D">
      <w:r>
        <w:rPr>
          <w:rFonts w:ascii="Helv" w:hAnsi="Helv" w:cs="Helv"/>
          <w:color w:val="000000"/>
          <w:sz w:val="20"/>
          <w:szCs w:val="20"/>
        </w:rPr>
        <w:br/>
      </w:r>
    </w:p>
    <w:sectPr w:rsidR="006865B1" w:rsidSect="000071FD">
      <w:footerReference w:type="default" r:id="rId5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0243" w:rsidRDefault="002E0243" w:rsidP="00EC25EB">
      <w:pPr>
        <w:spacing w:after="0"/>
      </w:pPr>
      <w:r>
        <w:separator/>
      </w:r>
    </w:p>
  </w:endnote>
  <w:endnote w:type="continuationSeparator" w:id="0">
    <w:p w:rsidR="002E0243" w:rsidRDefault="002E0243" w:rsidP="00EC25E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16625"/>
      <w:docPartObj>
        <w:docPartGallery w:val="Page Numbers (Bottom of Page)"/>
        <w:docPartUnique/>
      </w:docPartObj>
    </w:sdtPr>
    <w:sdtEndPr>
      <w:rPr>
        <w:b/>
      </w:rPr>
    </w:sdtEndPr>
    <w:sdtContent>
      <w:p w:rsidR="002E0243" w:rsidRDefault="002E0243" w:rsidP="000071FD">
        <w:pPr>
          <w:pStyle w:val="Footer"/>
        </w:pPr>
        <w:r>
          <w:t>Daily Work Reports (Revised 10/2013)</w:t>
        </w:r>
        <w:r>
          <w:tab/>
        </w:r>
        <w:r>
          <w:tab/>
          <w:t xml:space="preserve">Page </w:t>
        </w:r>
        <w:r>
          <w:rPr>
            <w:b/>
          </w:rPr>
          <w:fldChar w:fldCharType="begin"/>
        </w:r>
        <w:r>
          <w:rPr>
            <w:b/>
          </w:rPr>
          <w:instrText xml:space="preserve"> PAGE </w:instrText>
        </w:r>
        <w:r>
          <w:rPr>
            <w:b/>
          </w:rPr>
          <w:fldChar w:fldCharType="separate"/>
        </w:r>
        <w:r w:rsidR="0094137B">
          <w:rPr>
            <w:b/>
            <w:noProof/>
          </w:rPr>
          <w:t>1</w:t>
        </w:r>
        <w:r>
          <w:rPr>
            <w:b/>
          </w:rPr>
          <w:fldChar w:fldCharType="end"/>
        </w:r>
        <w:r>
          <w:t xml:space="preserve"> of </w:t>
        </w:r>
        <w:r>
          <w:rPr>
            <w:b/>
          </w:rPr>
          <w:fldChar w:fldCharType="begin"/>
        </w:r>
        <w:r>
          <w:rPr>
            <w:b/>
          </w:rPr>
          <w:instrText xml:space="preserve"> NUMPAGES  </w:instrText>
        </w:r>
        <w:r>
          <w:rPr>
            <w:b/>
          </w:rPr>
          <w:fldChar w:fldCharType="separate"/>
        </w:r>
        <w:r w:rsidR="0094137B">
          <w:rPr>
            <w:b/>
            <w:noProof/>
          </w:rPr>
          <w:t>16</w:t>
        </w:r>
        <w:r>
          <w:rPr>
            <w:b/>
          </w:rPr>
          <w:fldChar w:fldCharType="end"/>
        </w:r>
      </w:p>
    </w:sdtContent>
  </w:sdt>
  <w:p w:rsidR="002E0243" w:rsidRDefault="002E02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0243" w:rsidRDefault="002E0243" w:rsidP="00EC25EB">
      <w:pPr>
        <w:spacing w:after="0"/>
      </w:pPr>
      <w:r>
        <w:separator/>
      </w:r>
    </w:p>
  </w:footnote>
  <w:footnote w:type="continuationSeparator" w:id="0">
    <w:p w:rsidR="002E0243" w:rsidRDefault="002E0243" w:rsidP="00EC25E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7C78850C"/>
    <w:lvl w:ilvl="0">
      <w:numFmt w:val="bullet"/>
      <w:lvlText w:val="*"/>
      <w:lvlJc w:val="left"/>
    </w:lvl>
  </w:abstractNum>
  <w:abstractNum w:abstractNumId="1">
    <w:nsid w:val="045B3E52"/>
    <w:multiLevelType w:val="multilevel"/>
    <w:tmpl w:val="29DE7D1A"/>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
    <w:nsid w:val="0E80776E"/>
    <w:multiLevelType w:val="hybridMultilevel"/>
    <w:tmpl w:val="F17CB6F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
    <w:nsid w:val="167F440D"/>
    <w:multiLevelType w:val="hybridMultilevel"/>
    <w:tmpl w:val="C12C488C"/>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nsid w:val="1BC933A9"/>
    <w:multiLevelType w:val="hybridMultilevel"/>
    <w:tmpl w:val="44DAED1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5">
    <w:nsid w:val="1D67333B"/>
    <w:multiLevelType w:val="hybridMultilevel"/>
    <w:tmpl w:val="3F866CE6"/>
    <w:lvl w:ilvl="0" w:tplc="A0881F8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536684C"/>
    <w:multiLevelType w:val="hybridMultilevel"/>
    <w:tmpl w:val="D00CF0C2"/>
    <w:lvl w:ilvl="0" w:tplc="A0881F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7F43C0"/>
    <w:multiLevelType w:val="hybridMultilevel"/>
    <w:tmpl w:val="C73CCD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9558F7"/>
    <w:multiLevelType w:val="multilevel"/>
    <w:tmpl w:val="29DE7D1A"/>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2"/>
  </w:num>
  <w:num w:numId="2">
    <w:abstractNumId w:val="4"/>
  </w:num>
  <w:num w:numId="3">
    <w:abstractNumId w:val="3"/>
  </w:num>
  <w:num w:numId="4">
    <w:abstractNumId w:val="1"/>
  </w:num>
  <w:num w:numId="5">
    <w:abstractNumId w:val="8"/>
  </w:num>
  <w:num w:numId="6">
    <w:abstractNumId w:val="0"/>
    <w:lvlOverride w:ilvl="0">
      <w:lvl w:ilvl="0">
        <w:numFmt w:val="bullet"/>
        <w:lvlText w:val=""/>
        <w:legacy w:legacy="1" w:legacySpace="0" w:legacyIndent="0"/>
        <w:lvlJc w:val="left"/>
        <w:rPr>
          <w:rFonts w:ascii="Symbol" w:hAnsi="Symbol" w:hint="default"/>
          <w:sz w:val="22"/>
        </w:rPr>
      </w:lvl>
    </w:lvlOverride>
  </w:num>
  <w:num w:numId="7">
    <w:abstractNumId w:val="6"/>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0"/>
  <w:proofState w:spelling="clean" w:grammar="clean"/>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F3A"/>
    <w:rsid w:val="0000382D"/>
    <w:rsid w:val="000071FD"/>
    <w:rsid w:val="0004195C"/>
    <w:rsid w:val="000635A1"/>
    <w:rsid w:val="000A52FA"/>
    <w:rsid w:val="000A54EF"/>
    <w:rsid w:val="000C3ABA"/>
    <w:rsid w:val="000D0BB2"/>
    <w:rsid w:val="000D7B36"/>
    <w:rsid w:val="000E64AF"/>
    <w:rsid w:val="00136DE2"/>
    <w:rsid w:val="00137B9B"/>
    <w:rsid w:val="00140B50"/>
    <w:rsid w:val="00165DD1"/>
    <w:rsid w:val="001A189F"/>
    <w:rsid w:val="001B4A52"/>
    <w:rsid w:val="001C7EC8"/>
    <w:rsid w:val="001D16E0"/>
    <w:rsid w:val="001F2AB8"/>
    <w:rsid w:val="001F5242"/>
    <w:rsid w:val="00207D47"/>
    <w:rsid w:val="00215C85"/>
    <w:rsid w:val="00230CAF"/>
    <w:rsid w:val="00257DAF"/>
    <w:rsid w:val="00295CC1"/>
    <w:rsid w:val="002A2EBE"/>
    <w:rsid w:val="002B2A87"/>
    <w:rsid w:val="002C79A2"/>
    <w:rsid w:val="002E0243"/>
    <w:rsid w:val="002E1BF7"/>
    <w:rsid w:val="003055F9"/>
    <w:rsid w:val="0031657B"/>
    <w:rsid w:val="00324816"/>
    <w:rsid w:val="003329FA"/>
    <w:rsid w:val="00334525"/>
    <w:rsid w:val="0033660B"/>
    <w:rsid w:val="0035369D"/>
    <w:rsid w:val="00355D40"/>
    <w:rsid w:val="003A11A1"/>
    <w:rsid w:val="004339E6"/>
    <w:rsid w:val="004C3F40"/>
    <w:rsid w:val="004C7ECB"/>
    <w:rsid w:val="004E0F19"/>
    <w:rsid w:val="004E48C5"/>
    <w:rsid w:val="004F0A3F"/>
    <w:rsid w:val="004F1191"/>
    <w:rsid w:val="0051094A"/>
    <w:rsid w:val="00530DA0"/>
    <w:rsid w:val="00540A2C"/>
    <w:rsid w:val="0055525D"/>
    <w:rsid w:val="0057325C"/>
    <w:rsid w:val="0058139F"/>
    <w:rsid w:val="00596DAF"/>
    <w:rsid w:val="005C3C76"/>
    <w:rsid w:val="005F2D6A"/>
    <w:rsid w:val="00600691"/>
    <w:rsid w:val="00611740"/>
    <w:rsid w:val="006217B6"/>
    <w:rsid w:val="00646D42"/>
    <w:rsid w:val="00647C57"/>
    <w:rsid w:val="00647E39"/>
    <w:rsid w:val="00654CF9"/>
    <w:rsid w:val="00656A4E"/>
    <w:rsid w:val="006664A2"/>
    <w:rsid w:val="00683F3A"/>
    <w:rsid w:val="006865B1"/>
    <w:rsid w:val="006B32A8"/>
    <w:rsid w:val="006D10C7"/>
    <w:rsid w:val="006D4249"/>
    <w:rsid w:val="006F1DBE"/>
    <w:rsid w:val="006F4119"/>
    <w:rsid w:val="0071211D"/>
    <w:rsid w:val="00726467"/>
    <w:rsid w:val="00733B49"/>
    <w:rsid w:val="00750003"/>
    <w:rsid w:val="007559F3"/>
    <w:rsid w:val="007630B7"/>
    <w:rsid w:val="00766409"/>
    <w:rsid w:val="00771887"/>
    <w:rsid w:val="0078677A"/>
    <w:rsid w:val="00797092"/>
    <w:rsid w:val="007C1103"/>
    <w:rsid w:val="007C2C21"/>
    <w:rsid w:val="007D4A2F"/>
    <w:rsid w:val="007E0CB7"/>
    <w:rsid w:val="00803B55"/>
    <w:rsid w:val="00825FBA"/>
    <w:rsid w:val="0083698F"/>
    <w:rsid w:val="0087144E"/>
    <w:rsid w:val="008724E1"/>
    <w:rsid w:val="00881D8B"/>
    <w:rsid w:val="008A27D1"/>
    <w:rsid w:val="008D0399"/>
    <w:rsid w:val="00912E28"/>
    <w:rsid w:val="009313E3"/>
    <w:rsid w:val="00940E06"/>
    <w:rsid w:val="0094137B"/>
    <w:rsid w:val="00967551"/>
    <w:rsid w:val="00973871"/>
    <w:rsid w:val="00973E56"/>
    <w:rsid w:val="009A08E1"/>
    <w:rsid w:val="009C7CC7"/>
    <w:rsid w:val="009D3FAB"/>
    <w:rsid w:val="009D4A8E"/>
    <w:rsid w:val="009D5D16"/>
    <w:rsid w:val="009D7075"/>
    <w:rsid w:val="009E1915"/>
    <w:rsid w:val="009E5BAF"/>
    <w:rsid w:val="009F2C84"/>
    <w:rsid w:val="00A206B9"/>
    <w:rsid w:val="00A31B3E"/>
    <w:rsid w:val="00A3245A"/>
    <w:rsid w:val="00A423AD"/>
    <w:rsid w:val="00A50406"/>
    <w:rsid w:val="00A769F7"/>
    <w:rsid w:val="00AA355A"/>
    <w:rsid w:val="00AD0F08"/>
    <w:rsid w:val="00AD1E79"/>
    <w:rsid w:val="00B15280"/>
    <w:rsid w:val="00B16937"/>
    <w:rsid w:val="00B32AFD"/>
    <w:rsid w:val="00B429B6"/>
    <w:rsid w:val="00B70533"/>
    <w:rsid w:val="00BA440D"/>
    <w:rsid w:val="00BB0247"/>
    <w:rsid w:val="00BE44A4"/>
    <w:rsid w:val="00BF18BB"/>
    <w:rsid w:val="00BF6450"/>
    <w:rsid w:val="00C642FE"/>
    <w:rsid w:val="00C72C99"/>
    <w:rsid w:val="00C775FE"/>
    <w:rsid w:val="00C814D3"/>
    <w:rsid w:val="00CA686B"/>
    <w:rsid w:val="00CF07B0"/>
    <w:rsid w:val="00D62B00"/>
    <w:rsid w:val="00D827F9"/>
    <w:rsid w:val="00D842D5"/>
    <w:rsid w:val="00D86F3A"/>
    <w:rsid w:val="00D92D5A"/>
    <w:rsid w:val="00DC75C4"/>
    <w:rsid w:val="00DD4082"/>
    <w:rsid w:val="00DF2E9A"/>
    <w:rsid w:val="00E13ED7"/>
    <w:rsid w:val="00E21DD1"/>
    <w:rsid w:val="00E614B0"/>
    <w:rsid w:val="00E70699"/>
    <w:rsid w:val="00E7294E"/>
    <w:rsid w:val="00E932C8"/>
    <w:rsid w:val="00E94F88"/>
    <w:rsid w:val="00EA2898"/>
    <w:rsid w:val="00EA7A00"/>
    <w:rsid w:val="00EB360E"/>
    <w:rsid w:val="00EB380A"/>
    <w:rsid w:val="00EC25EB"/>
    <w:rsid w:val="00EE1A78"/>
    <w:rsid w:val="00F17D0C"/>
    <w:rsid w:val="00F2271E"/>
    <w:rsid w:val="00F4214C"/>
    <w:rsid w:val="00F64D17"/>
    <w:rsid w:val="00F70EC2"/>
    <w:rsid w:val="00F713FD"/>
    <w:rsid w:val="00F8099B"/>
    <w:rsid w:val="00F86750"/>
    <w:rsid w:val="00FA1E99"/>
    <w:rsid w:val="00FA519A"/>
    <w:rsid w:val="00FC0AB8"/>
    <w:rsid w:val="00FC124C"/>
    <w:rsid w:val="00FC2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2AB8"/>
    <w:pPr>
      <w:spacing w:after="240"/>
    </w:pPr>
    <w:rPr>
      <w:sz w:val="24"/>
      <w:szCs w:val="24"/>
    </w:rPr>
  </w:style>
  <w:style w:type="paragraph" w:styleId="Heading1">
    <w:name w:val="heading 1"/>
    <w:basedOn w:val="Normal"/>
    <w:next w:val="Normal"/>
    <w:link w:val="Heading1Char"/>
    <w:autoRedefine/>
    <w:uiPriority w:val="9"/>
    <w:qFormat/>
    <w:rsid w:val="00C642FE"/>
    <w:pPr>
      <w:keepNext/>
      <w:keepLines/>
      <w:spacing w:before="360" w:after="120"/>
      <w:outlineLvl w:val="0"/>
    </w:pPr>
    <w:rPr>
      <w:rFonts w:ascii="Arial" w:eastAsiaTheme="majorEastAsia" w:hAnsi="Arial" w:cstheme="majorBidi"/>
      <w:b/>
      <w:bCs/>
      <w:color w:val="000099"/>
      <w:sz w:val="28"/>
      <w:szCs w:val="28"/>
    </w:rPr>
  </w:style>
  <w:style w:type="paragraph" w:styleId="Heading2">
    <w:name w:val="heading 2"/>
    <w:basedOn w:val="Normal"/>
    <w:next w:val="Normal"/>
    <w:link w:val="Heading2Char"/>
    <w:autoRedefine/>
    <w:uiPriority w:val="9"/>
    <w:unhideWhenUsed/>
    <w:qFormat/>
    <w:rsid w:val="00D92D5A"/>
    <w:pPr>
      <w:keepNext/>
      <w:keepLines/>
      <w:spacing w:before="360" w:after="120"/>
      <w:outlineLvl w:val="1"/>
    </w:pPr>
    <w:rPr>
      <w:rFonts w:ascii="Arial" w:eastAsiaTheme="majorEastAsia" w:hAnsi="Arial" w:cstheme="majorBidi"/>
      <w:b/>
      <w:bCs/>
      <w:color w:val="9900CC"/>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6F3A"/>
    <w:rPr>
      <w:rFonts w:ascii="Tahoma" w:hAnsi="Tahoma" w:cs="Tahoma"/>
      <w:sz w:val="16"/>
      <w:szCs w:val="16"/>
    </w:rPr>
  </w:style>
  <w:style w:type="character" w:customStyle="1" w:styleId="BalloonTextChar">
    <w:name w:val="Balloon Text Char"/>
    <w:basedOn w:val="DefaultParagraphFont"/>
    <w:link w:val="BalloonText"/>
    <w:uiPriority w:val="99"/>
    <w:semiHidden/>
    <w:rsid w:val="00D86F3A"/>
    <w:rPr>
      <w:rFonts w:ascii="Tahoma" w:hAnsi="Tahoma" w:cs="Tahoma"/>
      <w:sz w:val="16"/>
      <w:szCs w:val="16"/>
    </w:rPr>
  </w:style>
  <w:style w:type="paragraph" w:styleId="Title">
    <w:name w:val="Title"/>
    <w:basedOn w:val="Normal"/>
    <w:next w:val="Normal"/>
    <w:link w:val="TitleChar"/>
    <w:autoRedefine/>
    <w:uiPriority w:val="10"/>
    <w:qFormat/>
    <w:rsid w:val="00B32AFD"/>
    <w:pPr>
      <w:pBdr>
        <w:bottom w:val="single" w:sz="8" w:space="4" w:color="4F81BD" w:themeColor="accent1"/>
      </w:pBdr>
      <w:spacing w:after="300"/>
      <w:contextualSpacing/>
    </w:pPr>
    <w:rPr>
      <w:rFonts w:ascii="Arial" w:eastAsiaTheme="majorEastAsia" w:hAnsi="Arial" w:cstheme="majorBidi"/>
      <w:b/>
      <w:color w:val="17365D" w:themeColor="text2" w:themeShade="BF"/>
      <w:spacing w:val="5"/>
      <w:kern w:val="28"/>
      <w:sz w:val="36"/>
      <w:szCs w:val="52"/>
    </w:rPr>
  </w:style>
  <w:style w:type="character" w:customStyle="1" w:styleId="TitleChar">
    <w:name w:val="Title Char"/>
    <w:basedOn w:val="DefaultParagraphFont"/>
    <w:link w:val="Title"/>
    <w:uiPriority w:val="10"/>
    <w:rsid w:val="00B32AFD"/>
    <w:rPr>
      <w:rFonts w:ascii="Arial" w:eastAsiaTheme="majorEastAsia" w:hAnsi="Arial" w:cstheme="majorBidi"/>
      <w:b/>
      <w:color w:val="17365D" w:themeColor="text2" w:themeShade="BF"/>
      <w:spacing w:val="5"/>
      <w:kern w:val="28"/>
      <w:sz w:val="36"/>
      <w:szCs w:val="52"/>
    </w:rPr>
  </w:style>
  <w:style w:type="character" w:customStyle="1" w:styleId="Heading1Char">
    <w:name w:val="Heading 1 Char"/>
    <w:basedOn w:val="DefaultParagraphFont"/>
    <w:link w:val="Heading1"/>
    <w:uiPriority w:val="9"/>
    <w:rsid w:val="00C642FE"/>
    <w:rPr>
      <w:rFonts w:ascii="Arial" w:eastAsiaTheme="majorEastAsia" w:hAnsi="Arial" w:cstheme="majorBidi"/>
      <w:b/>
      <w:bCs/>
      <w:color w:val="000099"/>
      <w:sz w:val="28"/>
      <w:szCs w:val="28"/>
    </w:rPr>
  </w:style>
  <w:style w:type="character" w:customStyle="1" w:styleId="Heading2Char">
    <w:name w:val="Heading 2 Char"/>
    <w:basedOn w:val="DefaultParagraphFont"/>
    <w:link w:val="Heading2"/>
    <w:uiPriority w:val="9"/>
    <w:rsid w:val="00D92D5A"/>
    <w:rPr>
      <w:rFonts w:ascii="Arial" w:eastAsiaTheme="majorEastAsia" w:hAnsi="Arial" w:cstheme="majorBidi"/>
      <w:b/>
      <w:bCs/>
      <w:color w:val="9900CC"/>
      <w:sz w:val="24"/>
      <w:szCs w:val="26"/>
    </w:rPr>
  </w:style>
  <w:style w:type="paragraph" w:styleId="Header">
    <w:name w:val="header"/>
    <w:basedOn w:val="Normal"/>
    <w:link w:val="HeaderChar"/>
    <w:uiPriority w:val="99"/>
    <w:unhideWhenUsed/>
    <w:rsid w:val="00EC25EB"/>
    <w:pPr>
      <w:tabs>
        <w:tab w:val="center" w:pos="4680"/>
        <w:tab w:val="right" w:pos="9360"/>
      </w:tabs>
      <w:spacing w:after="0"/>
    </w:pPr>
  </w:style>
  <w:style w:type="character" w:customStyle="1" w:styleId="HeaderChar">
    <w:name w:val="Header Char"/>
    <w:basedOn w:val="DefaultParagraphFont"/>
    <w:link w:val="Header"/>
    <w:uiPriority w:val="99"/>
    <w:rsid w:val="00EC25EB"/>
    <w:rPr>
      <w:rFonts w:ascii="Arial" w:hAnsi="Arial"/>
      <w:szCs w:val="24"/>
    </w:rPr>
  </w:style>
  <w:style w:type="paragraph" w:styleId="Footer">
    <w:name w:val="footer"/>
    <w:basedOn w:val="Normal"/>
    <w:link w:val="FooterChar"/>
    <w:uiPriority w:val="99"/>
    <w:unhideWhenUsed/>
    <w:rsid w:val="00EC25EB"/>
    <w:pPr>
      <w:tabs>
        <w:tab w:val="center" w:pos="4680"/>
        <w:tab w:val="right" w:pos="9360"/>
      </w:tabs>
      <w:spacing w:after="0"/>
    </w:pPr>
  </w:style>
  <w:style w:type="character" w:customStyle="1" w:styleId="FooterChar">
    <w:name w:val="Footer Char"/>
    <w:basedOn w:val="DefaultParagraphFont"/>
    <w:link w:val="Footer"/>
    <w:uiPriority w:val="99"/>
    <w:rsid w:val="00EC25EB"/>
    <w:rPr>
      <w:rFonts w:ascii="Arial" w:hAnsi="Arial"/>
      <w:szCs w:val="24"/>
    </w:rPr>
  </w:style>
  <w:style w:type="character" w:styleId="Strong">
    <w:name w:val="Strong"/>
    <w:basedOn w:val="DefaultParagraphFont"/>
    <w:uiPriority w:val="22"/>
    <w:qFormat/>
    <w:rsid w:val="001A189F"/>
    <w:rPr>
      <w:b/>
      <w:bCs/>
    </w:rPr>
  </w:style>
  <w:style w:type="character" w:styleId="Emphasis">
    <w:name w:val="Emphasis"/>
    <w:basedOn w:val="DefaultParagraphFont"/>
    <w:uiPriority w:val="20"/>
    <w:qFormat/>
    <w:rsid w:val="001A189F"/>
    <w:rPr>
      <w:i/>
      <w:iCs/>
    </w:rPr>
  </w:style>
  <w:style w:type="paragraph" w:customStyle="1" w:styleId="Table">
    <w:name w:val="Table"/>
    <w:basedOn w:val="Normal"/>
    <w:link w:val="TableChar"/>
    <w:autoRedefine/>
    <w:qFormat/>
    <w:rsid w:val="00654CF9"/>
    <w:pPr>
      <w:spacing w:after="0"/>
      <w:jc w:val="center"/>
    </w:pPr>
  </w:style>
  <w:style w:type="table" w:styleId="TableGrid">
    <w:name w:val="Table Grid"/>
    <w:basedOn w:val="TableNormal"/>
    <w:uiPriority w:val="59"/>
    <w:rsid w:val="00E7294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ableChar">
    <w:name w:val="Table Char"/>
    <w:basedOn w:val="DefaultParagraphFont"/>
    <w:link w:val="Table"/>
    <w:rsid w:val="00654CF9"/>
    <w:rPr>
      <w:rFonts w:ascii="Arial" w:hAnsi="Arial"/>
      <w:szCs w:val="24"/>
    </w:rPr>
  </w:style>
  <w:style w:type="paragraph" w:styleId="NoSpacing">
    <w:name w:val="No Spacing"/>
    <w:uiPriority w:val="1"/>
    <w:qFormat/>
    <w:rsid w:val="00E7294E"/>
    <w:pPr>
      <w:ind w:left="288"/>
    </w:pPr>
    <w:rPr>
      <w:rFonts w:ascii="Arial" w:hAnsi="Arial"/>
      <w:szCs w:val="24"/>
    </w:rPr>
  </w:style>
  <w:style w:type="paragraph" w:styleId="ListParagraph">
    <w:name w:val="List Paragraph"/>
    <w:basedOn w:val="Normal"/>
    <w:uiPriority w:val="34"/>
    <w:qFormat/>
    <w:rsid w:val="0033660B"/>
    <w:pPr>
      <w:ind w:left="720"/>
      <w:contextualSpacing/>
    </w:pPr>
  </w:style>
  <w:style w:type="character" w:styleId="Hyperlink">
    <w:name w:val="Hyperlink"/>
    <w:basedOn w:val="DefaultParagraphFont"/>
    <w:uiPriority w:val="99"/>
    <w:unhideWhenUsed/>
    <w:rsid w:val="00C642FE"/>
    <w:rPr>
      <w:color w:val="0000FF" w:themeColor="hyperlink"/>
      <w:u w:val="single"/>
    </w:rPr>
  </w:style>
  <w:style w:type="character" w:styleId="FollowedHyperlink">
    <w:name w:val="FollowedHyperlink"/>
    <w:basedOn w:val="DefaultParagraphFont"/>
    <w:uiPriority w:val="99"/>
    <w:semiHidden/>
    <w:unhideWhenUsed/>
    <w:rsid w:val="00C642F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2AB8"/>
    <w:pPr>
      <w:spacing w:after="240"/>
    </w:pPr>
    <w:rPr>
      <w:sz w:val="24"/>
      <w:szCs w:val="24"/>
    </w:rPr>
  </w:style>
  <w:style w:type="paragraph" w:styleId="Heading1">
    <w:name w:val="heading 1"/>
    <w:basedOn w:val="Normal"/>
    <w:next w:val="Normal"/>
    <w:link w:val="Heading1Char"/>
    <w:autoRedefine/>
    <w:uiPriority w:val="9"/>
    <w:qFormat/>
    <w:rsid w:val="00C642FE"/>
    <w:pPr>
      <w:keepNext/>
      <w:keepLines/>
      <w:spacing w:before="360" w:after="120"/>
      <w:outlineLvl w:val="0"/>
    </w:pPr>
    <w:rPr>
      <w:rFonts w:ascii="Arial" w:eastAsiaTheme="majorEastAsia" w:hAnsi="Arial" w:cstheme="majorBidi"/>
      <w:b/>
      <w:bCs/>
      <w:color w:val="000099"/>
      <w:sz w:val="28"/>
      <w:szCs w:val="28"/>
    </w:rPr>
  </w:style>
  <w:style w:type="paragraph" w:styleId="Heading2">
    <w:name w:val="heading 2"/>
    <w:basedOn w:val="Normal"/>
    <w:next w:val="Normal"/>
    <w:link w:val="Heading2Char"/>
    <w:autoRedefine/>
    <w:uiPriority w:val="9"/>
    <w:unhideWhenUsed/>
    <w:qFormat/>
    <w:rsid w:val="00D92D5A"/>
    <w:pPr>
      <w:keepNext/>
      <w:keepLines/>
      <w:spacing w:before="360" w:after="120"/>
      <w:outlineLvl w:val="1"/>
    </w:pPr>
    <w:rPr>
      <w:rFonts w:ascii="Arial" w:eastAsiaTheme="majorEastAsia" w:hAnsi="Arial" w:cstheme="majorBidi"/>
      <w:b/>
      <w:bCs/>
      <w:color w:val="9900CC"/>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6F3A"/>
    <w:rPr>
      <w:rFonts w:ascii="Tahoma" w:hAnsi="Tahoma" w:cs="Tahoma"/>
      <w:sz w:val="16"/>
      <w:szCs w:val="16"/>
    </w:rPr>
  </w:style>
  <w:style w:type="character" w:customStyle="1" w:styleId="BalloonTextChar">
    <w:name w:val="Balloon Text Char"/>
    <w:basedOn w:val="DefaultParagraphFont"/>
    <w:link w:val="BalloonText"/>
    <w:uiPriority w:val="99"/>
    <w:semiHidden/>
    <w:rsid w:val="00D86F3A"/>
    <w:rPr>
      <w:rFonts w:ascii="Tahoma" w:hAnsi="Tahoma" w:cs="Tahoma"/>
      <w:sz w:val="16"/>
      <w:szCs w:val="16"/>
    </w:rPr>
  </w:style>
  <w:style w:type="paragraph" w:styleId="Title">
    <w:name w:val="Title"/>
    <w:basedOn w:val="Normal"/>
    <w:next w:val="Normal"/>
    <w:link w:val="TitleChar"/>
    <w:autoRedefine/>
    <w:uiPriority w:val="10"/>
    <w:qFormat/>
    <w:rsid w:val="00B32AFD"/>
    <w:pPr>
      <w:pBdr>
        <w:bottom w:val="single" w:sz="8" w:space="4" w:color="4F81BD" w:themeColor="accent1"/>
      </w:pBdr>
      <w:spacing w:after="300"/>
      <w:contextualSpacing/>
    </w:pPr>
    <w:rPr>
      <w:rFonts w:ascii="Arial" w:eastAsiaTheme="majorEastAsia" w:hAnsi="Arial" w:cstheme="majorBidi"/>
      <w:b/>
      <w:color w:val="17365D" w:themeColor="text2" w:themeShade="BF"/>
      <w:spacing w:val="5"/>
      <w:kern w:val="28"/>
      <w:sz w:val="36"/>
      <w:szCs w:val="52"/>
    </w:rPr>
  </w:style>
  <w:style w:type="character" w:customStyle="1" w:styleId="TitleChar">
    <w:name w:val="Title Char"/>
    <w:basedOn w:val="DefaultParagraphFont"/>
    <w:link w:val="Title"/>
    <w:uiPriority w:val="10"/>
    <w:rsid w:val="00B32AFD"/>
    <w:rPr>
      <w:rFonts w:ascii="Arial" w:eastAsiaTheme="majorEastAsia" w:hAnsi="Arial" w:cstheme="majorBidi"/>
      <w:b/>
      <w:color w:val="17365D" w:themeColor="text2" w:themeShade="BF"/>
      <w:spacing w:val="5"/>
      <w:kern w:val="28"/>
      <w:sz w:val="36"/>
      <w:szCs w:val="52"/>
    </w:rPr>
  </w:style>
  <w:style w:type="character" w:customStyle="1" w:styleId="Heading1Char">
    <w:name w:val="Heading 1 Char"/>
    <w:basedOn w:val="DefaultParagraphFont"/>
    <w:link w:val="Heading1"/>
    <w:uiPriority w:val="9"/>
    <w:rsid w:val="00C642FE"/>
    <w:rPr>
      <w:rFonts w:ascii="Arial" w:eastAsiaTheme="majorEastAsia" w:hAnsi="Arial" w:cstheme="majorBidi"/>
      <w:b/>
      <w:bCs/>
      <w:color w:val="000099"/>
      <w:sz w:val="28"/>
      <w:szCs w:val="28"/>
    </w:rPr>
  </w:style>
  <w:style w:type="character" w:customStyle="1" w:styleId="Heading2Char">
    <w:name w:val="Heading 2 Char"/>
    <w:basedOn w:val="DefaultParagraphFont"/>
    <w:link w:val="Heading2"/>
    <w:uiPriority w:val="9"/>
    <w:rsid w:val="00D92D5A"/>
    <w:rPr>
      <w:rFonts w:ascii="Arial" w:eastAsiaTheme="majorEastAsia" w:hAnsi="Arial" w:cstheme="majorBidi"/>
      <w:b/>
      <w:bCs/>
      <w:color w:val="9900CC"/>
      <w:sz w:val="24"/>
      <w:szCs w:val="26"/>
    </w:rPr>
  </w:style>
  <w:style w:type="paragraph" w:styleId="Header">
    <w:name w:val="header"/>
    <w:basedOn w:val="Normal"/>
    <w:link w:val="HeaderChar"/>
    <w:uiPriority w:val="99"/>
    <w:unhideWhenUsed/>
    <w:rsid w:val="00EC25EB"/>
    <w:pPr>
      <w:tabs>
        <w:tab w:val="center" w:pos="4680"/>
        <w:tab w:val="right" w:pos="9360"/>
      </w:tabs>
      <w:spacing w:after="0"/>
    </w:pPr>
  </w:style>
  <w:style w:type="character" w:customStyle="1" w:styleId="HeaderChar">
    <w:name w:val="Header Char"/>
    <w:basedOn w:val="DefaultParagraphFont"/>
    <w:link w:val="Header"/>
    <w:uiPriority w:val="99"/>
    <w:rsid w:val="00EC25EB"/>
    <w:rPr>
      <w:rFonts w:ascii="Arial" w:hAnsi="Arial"/>
      <w:szCs w:val="24"/>
    </w:rPr>
  </w:style>
  <w:style w:type="paragraph" w:styleId="Footer">
    <w:name w:val="footer"/>
    <w:basedOn w:val="Normal"/>
    <w:link w:val="FooterChar"/>
    <w:uiPriority w:val="99"/>
    <w:unhideWhenUsed/>
    <w:rsid w:val="00EC25EB"/>
    <w:pPr>
      <w:tabs>
        <w:tab w:val="center" w:pos="4680"/>
        <w:tab w:val="right" w:pos="9360"/>
      </w:tabs>
      <w:spacing w:after="0"/>
    </w:pPr>
  </w:style>
  <w:style w:type="character" w:customStyle="1" w:styleId="FooterChar">
    <w:name w:val="Footer Char"/>
    <w:basedOn w:val="DefaultParagraphFont"/>
    <w:link w:val="Footer"/>
    <w:uiPriority w:val="99"/>
    <w:rsid w:val="00EC25EB"/>
    <w:rPr>
      <w:rFonts w:ascii="Arial" w:hAnsi="Arial"/>
      <w:szCs w:val="24"/>
    </w:rPr>
  </w:style>
  <w:style w:type="character" w:styleId="Strong">
    <w:name w:val="Strong"/>
    <w:basedOn w:val="DefaultParagraphFont"/>
    <w:uiPriority w:val="22"/>
    <w:qFormat/>
    <w:rsid w:val="001A189F"/>
    <w:rPr>
      <w:b/>
      <w:bCs/>
    </w:rPr>
  </w:style>
  <w:style w:type="character" w:styleId="Emphasis">
    <w:name w:val="Emphasis"/>
    <w:basedOn w:val="DefaultParagraphFont"/>
    <w:uiPriority w:val="20"/>
    <w:qFormat/>
    <w:rsid w:val="001A189F"/>
    <w:rPr>
      <w:i/>
      <w:iCs/>
    </w:rPr>
  </w:style>
  <w:style w:type="paragraph" w:customStyle="1" w:styleId="Table">
    <w:name w:val="Table"/>
    <w:basedOn w:val="Normal"/>
    <w:link w:val="TableChar"/>
    <w:autoRedefine/>
    <w:qFormat/>
    <w:rsid w:val="00654CF9"/>
    <w:pPr>
      <w:spacing w:after="0"/>
      <w:jc w:val="center"/>
    </w:pPr>
  </w:style>
  <w:style w:type="table" w:styleId="TableGrid">
    <w:name w:val="Table Grid"/>
    <w:basedOn w:val="TableNormal"/>
    <w:uiPriority w:val="59"/>
    <w:rsid w:val="00E7294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ableChar">
    <w:name w:val="Table Char"/>
    <w:basedOn w:val="DefaultParagraphFont"/>
    <w:link w:val="Table"/>
    <w:rsid w:val="00654CF9"/>
    <w:rPr>
      <w:rFonts w:ascii="Arial" w:hAnsi="Arial"/>
      <w:szCs w:val="24"/>
    </w:rPr>
  </w:style>
  <w:style w:type="paragraph" w:styleId="NoSpacing">
    <w:name w:val="No Spacing"/>
    <w:uiPriority w:val="1"/>
    <w:qFormat/>
    <w:rsid w:val="00E7294E"/>
    <w:pPr>
      <w:ind w:left="288"/>
    </w:pPr>
    <w:rPr>
      <w:rFonts w:ascii="Arial" w:hAnsi="Arial"/>
      <w:szCs w:val="24"/>
    </w:rPr>
  </w:style>
  <w:style w:type="paragraph" w:styleId="ListParagraph">
    <w:name w:val="List Paragraph"/>
    <w:basedOn w:val="Normal"/>
    <w:uiPriority w:val="34"/>
    <w:qFormat/>
    <w:rsid w:val="0033660B"/>
    <w:pPr>
      <w:ind w:left="720"/>
      <w:contextualSpacing/>
    </w:pPr>
  </w:style>
  <w:style w:type="character" w:styleId="Hyperlink">
    <w:name w:val="Hyperlink"/>
    <w:basedOn w:val="DefaultParagraphFont"/>
    <w:uiPriority w:val="99"/>
    <w:unhideWhenUsed/>
    <w:rsid w:val="00C642FE"/>
    <w:rPr>
      <w:color w:val="0000FF" w:themeColor="hyperlink"/>
      <w:u w:val="single"/>
    </w:rPr>
  </w:style>
  <w:style w:type="character" w:styleId="FollowedHyperlink">
    <w:name w:val="FollowedHyperlink"/>
    <w:basedOn w:val="DefaultParagraphFont"/>
    <w:uiPriority w:val="99"/>
    <w:semiHidden/>
    <w:unhideWhenUsed/>
    <w:rsid w:val="00C642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0.png"/><Relationship Id="rId26" Type="http://schemas.openxmlformats.org/officeDocument/2006/relationships/image" Target="media/image18.wmf"/><Relationship Id="rId39" Type="http://schemas.openxmlformats.org/officeDocument/2006/relationships/image" Target="media/image30.wmf"/><Relationship Id="rId3" Type="http://schemas.microsoft.com/office/2007/relationships/stylesWithEffects" Target="stylesWithEffects.xml"/><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image" Target="media/image33.wmf"/><Relationship Id="rId47" Type="http://schemas.openxmlformats.org/officeDocument/2006/relationships/image" Target="media/image38.wmf"/><Relationship Id="rId50" Type="http://schemas.openxmlformats.org/officeDocument/2006/relationships/image" Target="media/image41.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wmf"/><Relationship Id="rId38" Type="http://schemas.openxmlformats.org/officeDocument/2006/relationships/image" Target="media/image29.png"/><Relationship Id="rId46" Type="http://schemas.openxmlformats.org/officeDocument/2006/relationships/image" Target="media/image37.wmf"/><Relationship Id="rId2" Type="http://schemas.openxmlformats.org/officeDocument/2006/relationships/styles" Target="styles.xml"/><Relationship Id="rId16" Type="http://schemas.openxmlformats.org/officeDocument/2006/relationships/hyperlink" Target="http://epg.modot.org/files/5/57/Contract_Master_List.doc%20" TargetMode="External"/><Relationship Id="rId20" Type="http://schemas.openxmlformats.org/officeDocument/2006/relationships/image" Target="media/image12.png"/><Relationship Id="rId29" Type="http://schemas.openxmlformats.org/officeDocument/2006/relationships/image" Target="media/image21.png"/><Relationship Id="rId41" Type="http://schemas.openxmlformats.org/officeDocument/2006/relationships/image" Target="media/image32.wmf"/><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8.png"/><Relationship Id="rId40" Type="http://schemas.openxmlformats.org/officeDocument/2006/relationships/image" Target="media/image31.wmf"/><Relationship Id="rId45" Type="http://schemas.openxmlformats.org/officeDocument/2006/relationships/image" Target="media/image36.wmf"/><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5.png"/><Relationship Id="rId28" Type="http://schemas.openxmlformats.org/officeDocument/2006/relationships/image" Target="media/image20.wmf"/><Relationship Id="rId36" Type="http://schemas.openxmlformats.org/officeDocument/2006/relationships/hyperlink" Target="file:///\\ghdata011\ghq_smcommon\Quick%20Reference%20Guides%20for%20EPG\Working\Estimate%20Based%20Documentation%20Records.docx" TargetMode="External"/><Relationship Id="rId49" Type="http://schemas.openxmlformats.org/officeDocument/2006/relationships/image" Target="media/image40.wmf"/><Relationship Id="rId10" Type="http://schemas.openxmlformats.org/officeDocument/2006/relationships/image" Target="media/image3.png"/><Relationship Id="rId19" Type="http://schemas.openxmlformats.org/officeDocument/2006/relationships/image" Target="media/image11.png"/><Relationship Id="rId31" Type="http://schemas.openxmlformats.org/officeDocument/2006/relationships/image" Target="media/image23.png"/><Relationship Id="rId44" Type="http://schemas.openxmlformats.org/officeDocument/2006/relationships/image" Target="media/image35.wmf"/><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wmf"/><Relationship Id="rId35" Type="http://schemas.openxmlformats.org/officeDocument/2006/relationships/image" Target="media/image27.png"/><Relationship Id="rId43" Type="http://schemas.openxmlformats.org/officeDocument/2006/relationships/image" Target="media/image34.wmf"/><Relationship Id="rId48" Type="http://schemas.openxmlformats.org/officeDocument/2006/relationships/image" Target="media/image39.wmf"/><Relationship Id="rId8" Type="http://schemas.openxmlformats.org/officeDocument/2006/relationships/image" Target="media/image1.png"/><Relationship Id="rId51" Type="http://schemas.openxmlformats.org/officeDocument/2006/relationships/image" Target="media/image4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2284</Words>
  <Characters>13025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MoDOT</Company>
  <LinksUpToDate>false</LinksUpToDate>
  <CharactersWithSpaces>15279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degraw</dc:creator>
  <cp:lastModifiedBy>Keith Smith</cp:lastModifiedBy>
  <cp:revision>2</cp:revision>
  <cp:lastPrinted>2011-02-14T18:43:00Z</cp:lastPrinted>
  <dcterms:created xsi:type="dcterms:W3CDTF">2013-10-02T15:32:00Z</dcterms:created>
  <dcterms:modified xsi:type="dcterms:W3CDTF">2013-10-02T15:32:00Z</dcterms:modified>
</cp:coreProperties>
</file>