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5A61">
        <w:rPr>
          <w:sz w:val="24"/>
        </w:rPr>
        <w:t>.</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 xml:space="preserve">DBE Participation Obtained by </w:t>
      </w:r>
      <w:r w:rsidR="007531B2">
        <w:rPr>
          <w:sz w:val="24"/>
        </w:rPr>
        <w:t>Engineer</w:t>
      </w:r>
      <w:r w:rsidR="00006AEB" w:rsidRPr="00D82697">
        <w:rPr>
          <w:sz w:val="24"/>
        </w:rPr>
        <w:t xml:space="preserve">:  The </w:t>
      </w:r>
      <w:r w:rsidR="007531B2">
        <w:rPr>
          <w:sz w:val="24"/>
        </w:rPr>
        <w:t>Engineer</w:t>
      </w:r>
      <w:r w:rsidR="00006AEB" w:rsidRPr="00D82697">
        <w:rPr>
          <w:sz w:val="24"/>
        </w:rPr>
        <w:t xml:space="preserve">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 xml:space="preserve">of the total services to be performed under this Agreement, by dollar value.  The DBE firms which the </w:t>
      </w:r>
      <w:r w:rsidR="007531B2">
        <w:rPr>
          <w:sz w:val="24"/>
        </w:rPr>
        <w:t>Engineer</w:t>
      </w:r>
      <w:r w:rsidR="00006AEB" w:rsidRPr="00D82697">
        <w:rPr>
          <w:sz w:val="24"/>
        </w:rPr>
        <w:t xml:space="preserve"> shall use, and the type and dollar value of the services each DBE will perform, is as follows:</w:t>
      </w: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make available all information pertaining to the project which may be in the possession of the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t>provide the Engineer with the Local Agency's requirements for the project;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make provisions for the Engineer to enter upon property at the project site for the performance of his duties;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t>examine all studies and layouts developed by the Engineer, obtain reviews by MoDOT, and render decisions thereon in a prompt manner so as not to delay the Engineer;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F.</w:t>
      </w:r>
      <w:r>
        <w:rPr>
          <w:sz w:val="24"/>
        </w:rPr>
        <w:tab/>
        <w:t>perform appraisals and appraisal review, negotiate with property owners and otherwise provide all services in connection with acquiring all right-of-way needed to construct this project.</w:t>
      </w:r>
    </w:p>
    <w:p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lastRenderedPageBreak/>
        <w:t xml:space="preserve">ARTICLE </w:t>
      </w:r>
      <w:r w:rsidR="001F5B31">
        <w:rPr>
          <w:b/>
          <w:bCs/>
          <w:sz w:val="24"/>
        </w:rPr>
        <w:t>V - PERIOD OF SERVICE</w:t>
      </w:r>
    </w:p>
    <w:p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w:t>
      </w:r>
      <w:r w:rsidR="007531B2">
        <w:t>Engineer</w:t>
      </w:r>
      <w:r w:rsidRPr="0011700C">
        <w:t xml:space="preserve">.  Requests for extensions of time shall be made in writing by the </w:t>
      </w:r>
      <w:r w:rsidR="007531B2">
        <w:t>Engineer</w:t>
      </w:r>
      <w:r w:rsidRPr="0011700C">
        <w:t xml:space="preserve">, before that phase of work is scheduled to be completed, stating fully the events giving rise to the request and justification for the time extension requested.  </w:t>
      </w:r>
    </w:p>
    <w:p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r w:rsidRPr="00AC6F5B">
        <w:rPr>
          <w:color w:val="FF0000"/>
          <w:sz w:val="24"/>
        </w:rPr>
        <w:t>$ ________</w:t>
      </w:r>
      <w:r>
        <w:rPr>
          <w:sz w:val="24"/>
        </w:rPr>
        <w:t>, which 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actual costs incurred plus a predetermined fixed fee of </w:t>
      </w:r>
      <w:r w:rsidRPr="00AC6F5B">
        <w:rPr>
          <w:color w:val="FF0000"/>
          <w:sz w:val="24"/>
        </w:rPr>
        <w:t>$________</w:t>
      </w:r>
      <w:r>
        <w:rPr>
          <w:sz w:val="24"/>
        </w:rPr>
        <w:t xml:space="preserve">, with a ceiling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established for said inspection services in the amount of </w:t>
      </w:r>
      <w:r w:rsidRPr="00AC6F5B">
        <w:rPr>
          <w:color w:val="FF0000"/>
          <w:sz w:val="24"/>
        </w:rPr>
        <w:t>$________</w:t>
      </w:r>
      <w:r>
        <w:rPr>
          <w:sz w:val="24"/>
        </w:rPr>
        <w:t xml:space="preserve">, which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amount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I. D.2 and V</w:t>
      </w:r>
      <w:r w:rsidR="00AC6F5B">
        <w:rPr>
          <w:sz w:val="24"/>
        </w:rPr>
        <w:t>I</w:t>
      </w:r>
      <w:r>
        <w:rPr>
          <w:sz w:val="24"/>
        </w:rPr>
        <w:t>I. D.3 above are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3E3FF2" w:rsidRPr="002F0C63" w:rsidRDefault="001F5B31"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once every two weeks and must be submitted monthly for invoices 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w:t>
      </w:r>
      <w:r w:rsidR="007531B2">
        <w:rPr>
          <w:color w:val="000000"/>
        </w:rPr>
        <w:t>Engineer</w:t>
      </w:r>
      <w:r w:rsidR="003E3FF2" w:rsidRPr="00A66E91">
        <w:rPr>
          <w:color w:val="000000"/>
        </w:rPr>
        <w:t xml:space="preserve"> for the services rendered, including the proportion of the fixed fee earned as reflected by the estimate of the portion of the services completed as shown by the progress report, less partial payments </w:t>
      </w:r>
      <w:r w:rsidR="003E3FF2" w:rsidRPr="00A66E91">
        <w:rPr>
          <w:color w:val="000000"/>
        </w:rPr>
        <w:lastRenderedPageBreak/>
        <w:t xml:space="preserve">previously made. A late payment charge of one and one half percent (1.5%) per month shall be assessed for those invoiced amount not paid, through no fault of the </w:t>
      </w:r>
      <w:r w:rsidR="007531B2">
        <w:rPr>
          <w:color w:val="000000"/>
        </w:rPr>
        <w:t>Engineer</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w:t>
      </w:r>
      <w:r w:rsidR="007531B2">
        <w:rPr>
          <w:color w:val="000000"/>
        </w:rPr>
        <w:t>Engineer</w:t>
      </w:r>
      <w:r w:rsidR="003E3FF2" w:rsidRPr="00A66E91">
        <w:rPr>
          <w:color w:val="000000"/>
        </w:rPr>
        <w:t xml:space="preserve">'s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rsidR="00005A61" w:rsidRDefault="00005A61"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p>
    <w:p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lastRenderedPageBreak/>
        <w:t xml:space="preserve">ARTICLE </w:t>
      </w:r>
      <w:r w:rsidR="001F5B31">
        <w:rPr>
          <w:b/>
          <w:bCs/>
          <w:sz w:val="24"/>
        </w:rPr>
        <w:t>X - PROFESSIONAL ENDORSEMENT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w:t>
      </w:r>
      <w:r w:rsidR="007531B2">
        <w:rPr>
          <w:color w:val="000000"/>
        </w:rPr>
        <w:t>Engineer</w:t>
      </w:r>
      <w:r w:rsidRPr="00F76FCC">
        <w:rPr>
          <w:color w:val="000000"/>
        </w:rPr>
        <w:t xml:space="preserve">'s services under this Agreement, or any part of them, for cause or for the convenience of the </w:t>
      </w:r>
      <w:r w:rsidR="00C52D50" w:rsidRPr="00F76FCC">
        <w:rPr>
          <w:color w:val="000000"/>
        </w:rPr>
        <w:t>Local Agency</w:t>
      </w:r>
      <w:r w:rsidRPr="00F76FCC">
        <w:rPr>
          <w:color w:val="000000"/>
        </w:rPr>
        <w:t xml:space="preserve">, upon giving to the </w:t>
      </w:r>
      <w:r w:rsidR="007531B2">
        <w:rPr>
          <w:color w:val="000000"/>
        </w:rPr>
        <w:t>Engineer</w:t>
      </w:r>
      <w:r w:rsidRPr="00F76FCC">
        <w:rPr>
          <w:color w:val="000000"/>
        </w:rPr>
        <w:t xml:space="preserve"> at least fifteen (15) days' prior written notice of the effective date thereof.  The </w:t>
      </w:r>
      <w:r w:rsidR="007531B2">
        <w:rPr>
          <w:color w:val="000000"/>
        </w:rPr>
        <w:t>Engineer</w:t>
      </w:r>
      <w:r w:rsidRPr="00F76FCC">
        <w:rPr>
          <w:color w:val="000000"/>
        </w:rPr>
        <w:t xml:space="preserve"> shall not accelerate performance of services during the fifteen (15) day period without the express written request of the </w:t>
      </w:r>
      <w:r w:rsidR="00C52D50" w:rsidRPr="00F76FCC">
        <w:rPr>
          <w:color w:val="000000"/>
        </w:rPr>
        <w:t>Local Agency</w:t>
      </w:r>
      <w:r w:rsidRPr="00F76FCC">
        <w:rPr>
          <w:color w:val="000000"/>
        </w:rPr>
        <w: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w:t>
      </w:r>
      <w:r w:rsidR="007531B2">
        <w:rPr>
          <w:color w:val="000000"/>
        </w:rPr>
        <w:t>Engineer</w:t>
      </w:r>
      <w:r w:rsidRPr="00F76FCC">
        <w:rPr>
          <w:color w:val="000000"/>
        </w:rPr>
        <w:t xml:space="preserve">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w:t>
      </w:r>
      <w:r w:rsidR="007531B2">
        <w:rPr>
          <w:color w:val="000000"/>
        </w:rPr>
        <w:t>Engineer</w:t>
      </w:r>
      <w:r w:rsidRPr="00F76FCC">
        <w:rPr>
          <w:color w:val="000000"/>
        </w:rPr>
        <w:t xml:space="preserve">, a proportional amount of the fixed fee based upon an estimated percentage of Agreement completion, plus reasonable costs incurred by the </w:t>
      </w:r>
      <w:r w:rsidR="007531B2">
        <w:rPr>
          <w:color w:val="000000"/>
        </w:rPr>
        <w:t>Engineer</w:t>
      </w:r>
      <w:r w:rsidRPr="00F76FCC">
        <w:rPr>
          <w:color w:val="000000"/>
        </w:rPr>
        <w:t xml:space="preserve"> in suspending or terminating the services.  The payment will make no other allowances for damages or anticipated fees or profits.  In the event of a suspension of the services, the </w:t>
      </w:r>
      <w:r w:rsidR="007531B2">
        <w:rPr>
          <w:color w:val="000000"/>
        </w:rPr>
        <w:t>Engineer</w:t>
      </w:r>
      <w:r w:rsidRPr="00F76FCC">
        <w:rPr>
          <w:color w:val="000000"/>
        </w:rPr>
        <w:t>'s compensation and schedule for performance of services hereunder shall be equitably adjusted upon resumption of performance of the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 xml:space="preserve"> shall remain liable to the </w:t>
      </w:r>
      <w:r w:rsidR="00C52D50" w:rsidRPr="00F76FCC">
        <w:rPr>
          <w:color w:val="000000"/>
        </w:rPr>
        <w:t>Local Agency</w:t>
      </w:r>
      <w:r w:rsidRPr="00F76FCC">
        <w:rPr>
          <w:color w:val="000000"/>
        </w:rPr>
        <w:t xml:space="preserve"> for any claims or </w:t>
      </w:r>
      <w:r w:rsidR="006D3B18">
        <w:rPr>
          <w:color w:val="000000"/>
        </w:rPr>
        <w:t xml:space="preserve">damages occasioned </w:t>
      </w:r>
      <w:r w:rsidRPr="00F76FCC">
        <w:rPr>
          <w:color w:val="000000"/>
        </w:rPr>
        <w:t xml:space="preserve">by any failure, default, or negligent errors and/or omission in carrying out the provisions of </w:t>
      </w:r>
      <w:r w:rsidRPr="00F76FCC">
        <w:rPr>
          <w:color w:val="000000"/>
        </w:rPr>
        <w:lastRenderedPageBreak/>
        <w:t xml:space="preserve">this Agreement during its life, including those giving rise to a termination for non-performance or breach by </w:t>
      </w:r>
      <w:r w:rsidR="007531B2">
        <w:rPr>
          <w:color w:val="000000"/>
        </w:rPr>
        <w:t>Engineer</w:t>
      </w:r>
      <w:r w:rsidRPr="00F76FCC">
        <w:rPr>
          <w:color w:val="000000"/>
        </w:rPr>
        <w:t>.  This liability shall survive and shall not be waived, or estopped by final payment under this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t xml:space="preserve">The </w:t>
      </w:r>
      <w:r w:rsidR="007531B2">
        <w:rPr>
          <w:color w:val="000000"/>
        </w:rPr>
        <w:t>Engineer</w:t>
      </w:r>
      <w:r w:rsidRPr="00F76FCC">
        <w:rPr>
          <w:color w:val="000000"/>
        </w:rPr>
        <w:t xml:space="preserve"> shall not be liable for any errors or omissions contained in deliverables which are incomplete as a result of a suspension or termination where the </w:t>
      </w:r>
      <w:r w:rsidR="007531B2">
        <w:rPr>
          <w:color w:val="000000"/>
        </w:rPr>
        <w:t>Engineer</w:t>
      </w:r>
      <w:r w:rsidRPr="00F76FCC">
        <w:rPr>
          <w:color w:val="000000"/>
        </w:rPr>
        <w:t xml:space="preserve"> is deprived of the opportunity to complete the </w:t>
      </w:r>
      <w:r w:rsidR="007531B2">
        <w:rPr>
          <w:color w:val="000000"/>
        </w:rPr>
        <w:t>Engineer</w:t>
      </w:r>
      <w:r w:rsidRPr="00F76FCC">
        <w:rPr>
          <w:color w:val="000000"/>
        </w:rPr>
        <w:t>'s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E</w:t>
      </w:r>
      <w:r w:rsidR="006D3B18">
        <w:rPr>
          <w:color w:val="000000"/>
        </w:rPr>
        <w:t>.</w:t>
      </w:r>
      <w:r w:rsidRPr="00F76FCC">
        <w:rPr>
          <w:color w:val="000000"/>
        </w:rPr>
        <w:tab/>
        <w:t xml:space="preserve">Upon the occurrence of any of the following events, the </w:t>
      </w:r>
      <w:r w:rsidR="007531B2">
        <w:rPr>
          <w:color w:val="000000"/>
        </w:rPr>
        <w:t>Engineer</w:t>
      </w:r>
      <w:r w:rsidRPr="00F76FCC">
        <w:rPr>
          <w:color w:val="000000"/>
        </w:rPr>
        <w:t xml:space="preserve">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w:t>
      </w:r>
      <w:r w:rsidR="007531B2">
        <w:rPr>
          <w:color w:val="000000"/>
        </w:rPr>
        <w:t>Engineer</w:t>
      </w:r>
      <w:r w:rsidRPr="00F76FCC">
        <w:rPr>
          <w:color w:val="000000"/>
        </w:rPr>
        <w:t xml:space="preserve">'s original notice, the </w:t>
      </w:r>
      <w:r w:rsidR="007531B2">
        <w:rPr>
          <w:color w:val="000000"/>
        </w:rPr>
        <w:t>Engineer</w:t>
      </w:r>
      <w:r w:rsidRPr="00F76FCC">
        <w:rPr>
          <w:color w:val="000000"/>
        </w:rPr>
        <w:t xml:space="preserve"> may terminate this agreement.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w:t>
      </w:r>
      <w:r w:rsidR="007531B2">
        <w:rPr>
          <w:color w:val="000000"/>
        </w:rPr>
        <w:t>Engineer</w:t>
      </w:r>
      <w:r w:rsidRPr="00F76FCC">
        <w:rPr>
          <w:color w:val="000000"/>
        </w:rPr>
        <w:t xml:space="preserve"> in a timely manner.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lastRenderedPageBreak/>
        <w:t>ARTICLE XVII</w:t>
      </w:r>
      <w:r w:rsidR="002A4B97">
        <w:rPr>
          <w:b/>
          <w:bCs/>
          <w:sz w:val="24"/>
        </w:rPr>
        <w:t>I</w:t>
      </w:r>
      <w:r>
        <w:rPr>
          <w:b/>
          <w:bCs/>
          <w:sz w:val="24"/>
        </w:rPr>
        <w:t xml:space="preserve"> - NONDISCRIMINATION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xml:space="preserve">:  Since federal funds are being used for this agreement, the </w:t>
      </w:r>
      <w:r w:rsidR="007531B2">
        <w:rPr>
          <w:color w:val="000000"/>
        </w:rPr>
        <w:t>Engineer</w:t>
      </w:r>
      <w:r w:rsidRPr="00F76FCC">
        <w:rPr>
          <w:color w:val="000000"/>
        </w:rPr>
        <w:t xml:space="preserve">'s signature on this agreement constitutes the execution of all certifications on lobbying which are required by 49 C.F.R. Part 20 including Appendix A and B to Part 20.  </w:t>
      </w:r>
      <w:r w:rsidR="007531B2">
        <w:rPr>
          <w:color w:val="000000"/>
        </w:rPr>
        <w:t>Engineer</w:t>
      </w:r>
      <w:r w:rsidRPr="00F76FCC">
        <w:rPr>
          <w:color w:val="000000"/>
        </w:rPr>
        <w:t xml:space="preserve"> agrees to abide by all certification or disclosure requirements in 49 C.F.R. Part 20 which are incorporated herein by reference.</w:t>
      </w:r>
    </w:p>
    <w:p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7531B2">
        <w:rPr>
          <w:color w:val="000000"/>
        </w:rPr>
        <w:t>Engineer</w:t>
      </w:r>
      <w:r w:rsidRPr="00F76FCC">
        <w:rPr>
          <w:color w:val="000000"/>
        </w:rPr>
        <w:t xml:space="preserve"> shall maintain commercial general liability, automobile liability, and worker’s compensation and employer’s liability insurance in full force and effect to protect the </w:t>
      </w:r>
      <w:r w:rsidR="007531B2">
        <w:rPr>
          <w:color w:val="000000"/>
        </w:rPr>
        <w:t>Engineer</w:t>
      </w:r>
      <w:r w:rsidRPr="00F76FCC">
        <w:rPr>
          <w:color w:val="000000"/>
        </w:rPr>
        <w:t xml:space="preserve"> from claims under Worker’s Compensation Acts, claims for damages for personal injury or death, and for damages to property arising from the negligent acts, errors, or omissions of the </w:t>
      </w:r>
      <w:r w:rsidR="007531B2">
        <w:rPr>
          <w:color w:val="000000"/>
        </w:rPr>
        <w:t>Engineer</w:t>
      </w:r>
      <w:r w:rsidRPr="00F76FCC">
        <w:rPr>
          <w:color w:val="000000"/>
        </w:rPr>
        <w:t xml:space="preserve"> and its employees, agents, and Subconsultants in the performance of the services covered by this Agreement, including, without limitation, risks insured against in commercial general liability policies.</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The </w:t>
      </w:r>
      <w:r w:rsidR="007531B2">
        <w:rPr>
          <w:color w:val="000000"/>
        </w:rPr>
        <w:t>Engineer</w:t>
      </w:r>
      <w:r w:rsidRPr="00F76FCC">
        <w:rPr>
          <w:color w:val="000000"/>
        </w:rPr>
        <w:t xml:space="preserve"> shall also maintain professional liability insurance to protect the </w:t>
      </w:r>
      <w:r w:rsidR="007531B2">
        <w:rPr>
          <w:color w:val="000000"/>
        </w:rPr>
        <w:t>Engineer</w:t>
      </w:r>
      <w:r w:rsidRPr="00F76FCC">
        <w:rPr>
          <w:color w:val="000000"/>
        </w:rPr>
        <w:t xml:space="preserve"> against the negligent acts, errors, or omissions of the </w:t>
      </w:r>
      <w:r w:rsidR="007531B2">
        <w:rPr>
          <w:color w:val="000000"/>
        </w:rPr>
        <w:t>Engineer</w:t>
      </w:r>
      <w:r w:rsidRPr="00F76FCC">
        <w:rPr>
          <w:color w:val="000000"/>
        </w:rPr>
        <w:t xml:space="preserve"> and those for whom it is legally responsible, arising out of the performance of professional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's insurance coverage shall be for not less than the following limits of liability:</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Commercial General Liability:  $500,000 per person up to $3,000,000 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lastRenderedPageBreak/>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r>
      <w:r w:rsidR="008A66AE" w:rsidRPr="00F76FCC">
        <w:rPr>
          <w:color w:val="000000"/>
        </w:rPr>
        <w:t>T</w:t>
      </w:r>
      <w:r w:rsidRPr="00F76FCC">
        <w:rPr>
          <w:color w:val="000000"/>
        </w:rPr>
        <w:t xml:space="preserve">he </w:t>
      </w:r>
      <w:r w:rsidR="007531B2">
        <w:rPr>
          <w:color w:val="000000"/>
        </w:rPr>
        <w:t>Engineer</w:t>
      </w:r>
      <w:r w:rsidRPr="00F76FCC">
        <w:rPr>
          <w:color w:val="000000"/>
        </w:rPr>
        <w:t xml:space="preserve"> shall, upon request at any time, provide the </w:t>
      </w:r>
      <w:r w:rsidR="00C52D50" w:rsidRPr="00F76FCC">
        <w:rPr>
          <w:color w:val="000000"/>
        </w:rPr>
        <w:t>Local Agency</w:t>
      </w:r>
      <w:r w:rsidRPr="00F76FCC">
        <w:rPr>
          <w:color w:val="000000"/>
        </w:rPr>
        <w:t xml:space="preserve"> with certificates of insurance evidencing the </w:t>
      </w:r>
      <w:r w:rsidR="007531B2">
        <w:rPr>
          <w:color w:val="000000"/>
        </w:rPr>
        <w:t>Engineer</w:t>
      </w:r>
      <w:r w:rsidRPr="00F76FCC">
        <w:rPr>
          <w:color w:val="000000"/>
        </w:rPr>
        <w:t>’s commercial general or professional liability (“Errors and Omissions”) policies and evidencing that they and all other required insurance are in effect as to the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8A66AE" w:rsidRDefault="008A66AE"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E</w:t>
      </w:r>
      <w:r w:rsidR="006D3B18">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Attachment A – Scope of Service</w:t>
      </w:r>
      <w:r w:rsidR="00E3086B">
        <w:rPr>
          <w:sz w:val="24"/>
        </w:rPr>
        <w:tab/>
      </w: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E8004D" w:rsidRDefault="00E8004D" w:rsidP="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C</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Primary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0C0009">
        <w:rPr>
          <w:sz w:val="24"/>
        </w:rPr>
        <w:t>D</w:t>
      </w:r>
      <w:r>
        <w:rPr>
          <w:sz w:val="24"/>
        </w:rPr>
        <w:t xml:space="preserve"> - Certification Regarding Debarment, Suspension, and </w:t>
      </w:r>
      <w:r w:rsidR="00005A61">
        <w:rPr>
          <w:sz w:val="24"/>
        </w:rPr>
        <w:t>Ineligibility and Voluntary Exclusion</w:t>
      </w:r>
      <w:r>
        <w:rPr>
          <w:sz w:val="24"/>
        </w:rPr>
        <w:t xml:space="preserve"> - Lower Tier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E</w:t>
      </w:r>
      <w:r>
        <w:rPr>
          <w:sz w:val="24"/>
        </w:rPr>
        <w:t xml:space="preserve"> </w:t>
      </w:r>
      <w:r w:rsidR="00B37FCD">
        <w:rPr>
          <w:sz w:val="24"/>
        </w:rPr>
        <w:t>–</w:t>
      </w:r>
      <w:r>
        <w:rPr>
          <w:sz w:val="24"/>
        </w:rPr>
        <w:t xml:space="preserve"> </w:t>
      </w:r>
      <w:r w:rsidR="00B37FCD">
        <w:rPr>
          <w:sz w:val="24"/>
        </w:rPr>
        <w:t>DBE Contract Provisions</w:t>
      </w: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 xml:space="preserve">Attachment </w:t>
      </w:r>
      <w:r w:rsidR="000C0009">
        <w:rPr>
          <w:sz w:val="24"/>
        </w:rPr>
        <w:t>F</w:t>
      </w:r>
      <w:r w:rsidRPr="00F76FCC">
        <w:rPr>
          <w:sz w:val="24"/>
        </w:rPr>
        <w:t xml:space="preserve"> – Fig. 136.4.15 Conflict of Interest Disclosure Form</w:t>
      </w:r>
    </w:p>
    <w:p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lastRenderedPageBreak/>
        <w:t xml:space="preserve">Executed by the Engineer this </w:t>
      </w:r>
      <w:r w:rsidR="005E7F08">
        <w:rPr>
          <w:sz w:val="24"/>
        </w:rPr>
        <w:t>_____ day of _______________,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County/City  t</w:t>
      </w:r>
      <w:r w:rsidR="005E7F08">
        <w:rPr>
          <w:sz w:val="24"/>
        </w:rPr>
        <w:t>his __ day of ______________, 20</w:t>
      </w:r>
      <w:r>
        <w:rPr>
          <w:sz w:val="24"/>
        </w:rPr>
        <w:t>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9"/>
          <w:footerReference w:type="default" r:id="rId10"/>
          <w:type w:val="continuous"/>
          <w:pgSz w:w="12240" w:h="15840"/>
          <w:pgMar w:top="1440" w:right="1008" w:bottom="1440" w:left="1440" w:header="0" w:footer="0" w:gutter="0"/>
          <w:cols w:space="720"/>
          <w:noEndnote/>
          <w:docGrid w:linePitch="326"/>
        </w:sect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005A61" w:rsidRDefault="00005A61" w:rsidP="00E03801">
      <w:pPr>
        <w:jc w:val="center"/>
        <w:rPr>
          <w:b/>
          <w:bCs/>
          <w:kern w:val="28"/>
          <w:szCs w:val="20"/>
        </w:rPr>
      </w:pPr>
    </w:p>
    <w:p w:rsidR="00E03801" w:rsidRDefault="00E03801" w:rsidP="00E03801">
      <w:pPr>
        <w:jc w:val="center"/>
        <w:rPr>
          <w:b/>
          <w:bCs/>
          <w:kern w:val="28"/>
          <w:szCs w:val="20"/>
        </w:rPr>
      </w:pPr>
      <w:r>
        <w:rPr>
          <w:b/>
          <w:bCs/>
          <w:kern w:val="28"/>
          <w:szCs w:val="20"/>
        </w:rPr>
        <w:lastRenderedPageBreak/>
        <w:t>ATTACHMENT A</w:t>
      </w:r>
    </w:p>
    <w:p w:rsidR="00E03801" w:rsidRDefault="00E03801" w:rsidP="00E03801">
      <w:pPr>
        <w:jc w:val="center"/>
        <w:rPr>
          <w:b/>
          <w:bCs/>
          <w:kern w:val="28"/>
          <w:szCs w:val="20"/>
        </w:rPr>
      </w:pPr>
    </w:p>
    <w:p w:rsidR="00E03801" w:rsidRDefault="00E03801" w:rsidP="00E03801">
      <w:pPr>
        <w:jc w:val="center"/>
        <w:rPr>
          <w:b/>
          <w:bCs/>
          <w:kern w:val="28"/>
          <w:szCs w:val="20"/>
        </w:rPr>
      </w:pPr>
      <w:r>
        <w:rPr>
          <w:b/>
          <w:bCs/>
          <w:kern w:val="28"/>
          <w:szCs w:val="20"/>
        </w:rPr>
        <w:t>Scope of Services</w:t>
      </w:r>
    </w:p>
    <w:p w:rsidR="00E03801" w:rsidRDefault="00E03801" w:rsidP="00E03801">
      <w:pPr>
        <w:jc w:val="center"/>
        <w:rPr>
          <w:b/>
          <w:bCs/>
          <w:kern w:val="28"/>
          <w:szCs w:val="20"/>
        </w:rPr>
      </w:pPr>
    </w:p>
    <w:p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E03801" w:rsidRPr="00E03801" w:rsidRDefault="00E03801" w:rsidP="00E03801">
      <w:pPr>
        <w:rPr>
          <w:bCs/>
          <w:color w:val="FF0000"/>
          <w:kern w:val="28"/>
          <w:sz w:val="20"/>
          <w:szCs w:val="20"/>
        </w:rPr>
      </w:pPr>
      <w:r>
        <w:rPr>
          <w:b/>
          <w:bCs/>
          <w:kern w:val="28"/>
          <w:szCs w:val="20"/>
        </w:rPr>
        <w:br w:type="page"/>
      </w:r>
    </w:p>
    <w:p w:rsidR="001F5B31" w:rsidRDefault="001F5B31">
      <w:pPr>
        <w:pStyle w:val="Heading2"/>
      </w:pPr>
      <w:r>
        <w:lastRenderedPageBreak/>
        <w:t xml:space="preserve">ATTACHMENT </w:t>
      </w:r>
      <w:r w:rsidR="009C74F5">
        <w:t>B</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Fixed Fee</w:t>
      </w:r>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lastRenderedPageBreak/>
        <w:t xml:space="preserve">ATTACHMENT </w:t>
      </w:r>
      <w:r w:rsidR="000C0009">
        <w:rPr>
          <w:b/>
          <w:bCs/>
          <w:sz w:val="22"/>
          <w:szCs w:val="22"/>
        </w:rPr>
        <w:t>C</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1"/>
          <w:type w:val="continuous"/>
          <w:pgSz w:w="12240" w:h="15840"/>
          <w:pgMar w:top="1440" w:right="1008" w:bottom="1440" w:left="1440" w:header="0" w:footer="0" w:gutter="0"/>
          <w:cols w:space="720"/>
          <w:noEndnote/>
          <w:docGrid w:linePitch="326"/>
        </w:sect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0C0009">
        <w:rPr>
          <w:b/>
          <w:bCs/>
          <w:sz w:val="22"/>
          <w:szCs w:val="22"/>
        </w:rPr>
        <w:t>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rsidR="006245B8" w:rsidRPr="00AC6F5B" w:rsidRDefault="006245B8" w:rsidP="006245B8">
      <w:pPr>
        <w:rPr>
          <w:sz w:val="22"/>
          <w:szCs w:val="22"/>
        </w:rPr>
      </w:pPr>
      <w:r w:rsidRPr="00AC6F5B">
        <w:rPr>
          <w:sz w:val="22"/>
          <w:szCs w:val="22"/>
        </w:rPr>
        <w:br w:type="page"/>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 xml:space="preserve">Attachment </w:t>
      </w:r>
      <w:r w:rsidR="000C0009">
        <w:rPr>
          <w:b/>
          <w:bCs/>
          <w:sz w:val="22"/>
          <w:szCs w:val="22"/>
        </w:rPr>
        <w:t>E</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 xml:space="preserve">Obligation of the </w:t>
      </w:r>
      <w:r w:rsidR="007531B2">
        <w:rPr>
          <w:color w:val="000000"/>
          <w:sz w:val="22"/>
          <w:szCs w:val="22"/>
          <w:u w:val="single"/>
        </w:rPr>
        <w:t>Engineer</w:t>
      </w:r>
      <w:r w:rsidRPr="00AC6F5B">
        <w:rPr>
          <w:color w:val="000000"/>
          <w:sz w:val="22"/>
          <w:szCs w:val="22"/>
          <w:u w:val="single"/>
        </w:rPr>
        <w:t xml:space="preserve"> to DBE's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agrees to assure that DBEs have the maximum opportunity to participate in the performance of this Agreement and any subconsultant agreement financed in whole or in part with federal funds.  In this regard the </w:t>
      </w:r>
      <w:r w:rsidR="007531B2">
        <w:rPr>
          <w:color w:val="000000"/>
          <w:sz w:val="22"/>
          <w:szCs w:val="22"/>
        </w:rPr>
        <w:t>Engineer</w:t>
      </w:r>
      <w:r w:rsidRPr="00AC6F5B">
        <w:rPr>
          <w:color w:val="000000"/>
          <w:sz w:val="22"/>
          <w:szCs w:val="22"/>
        </w:rPr>
        <w:t xml:space="preserve"> shall take all necessary and reasonable steps to assure</w:t>
      </w:r>
      <w:r w:rsidRPr="00AC6F5B">
        <w:rPr>
          <w:i/>
          <w:iCs/>
          <w:color w:val="000000"/>
          <w:sz w:val="22"/>
          <w:szCs w:val="22"/>
        </w:rPr>
        <w:t xml:space="preserve"> </w:t>
      </w:r>
      <w:r w:rsidRPr="00AC6F5B">
        <w:rPr>
          <w:color w:val="000000"/>
          <w:sz w:val="22"/>
          <w:szCs w:val="22"/>
        </w:rPr>
        <w:t xml:space="preserve">that DBEs have the maximum opportunity to compete for and perform services.  The </w:t>
      </w:r>
      <w:r w:rsidR="007531B2">
        <w:rPr>
          <w:color w:val="000000"/>
          <w:sz w:val="22"/>
          <w:szCs w:val="22"/>
        </w:rPr>
        <w:t>Engineer</w:t>
      </w:r>
      <w:r w:rsidRPr="00AC6F5B">
        <w:rPr>
          <w:color w:val="000000"/>
          <w:sz w:val="22"/>
          <w:szCs w:val="22"/>
        </w:rPr>
        <w:t xml:space="preserve"> shall not discriminate on the basis of race, color, religion, creed, disability, sex, age, or national origin in the performance of this Agreement or in the award of any subsequent subconsultant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 xml:space="preserve">s:  The </w:t>
      </w:r>
      <w:r w:rsidR="007531B2">
        <w:rPr>
          <w:color w:val="000000"/>
          <w:sz w:val="22"/>
          <w:szCs w:val="22"/>
        </w:rPr>
        <w:t>Engineer</w:t>
      </w:r>
      <w:r w:rsidRPr="00AC6F5B">
        <w:rPr>
          <w:color w:val="000000"/>
          <w:sz w:val="22"/>
          <w:szCs w:val="22"/>
        </w:rPr>
        <w:t xml:space="preserve"> shall seek DBEs in the same geographic area in which the solicitation for other subconsultants is made.  If the </w:t>
      </w:r>
      <w:r w:rsidR="007531B2">
        <w:rPr>
          <w:color w:val="000000"/>
          <w:sz w:val="22"/>
          <w:szCs w:val="22"/>
        </w:rPr>
        <w:t>Engineer</w:t>
      </w:r>
      <w:r w:rsidRPr="00AC6F5B">
        <w:rPr>
          <w:color w:val="000000"/>
          <w:sz w:val="22"/>
          <w:szCs w:val="22"/>
        </w:rPr>
        <w:t xml:space="preserve"> cannot meet the DBE</w:t>
      </w:r>
      <w:r w:rsidRPr="00AC6F5B">
        <w:rPr>
          <w:i/>
          <w:iCs/>
          <w:color w:val="000000"/>
          <w:sz w:val="22"/>
          <w:szCs w:val="22"/>
        </w:rPr>
        <w:t xml:space="preserve"> </w:t>
      </w:r>
      <w:r w:rsidRPr="00AC6F5B">
        <w:rPr>
          <w:color w:val="000000"/>
          <w:sz w:val="22"/>
          <w:szCs w:val="22"/>
        </w:rPr>
        <w:t xml:space="preserve">goal using DBEs from that geographic area, the </w:t>
      </w:r>
      <w:r w:rsidR="007531B2">
        <w:rPr>
          <w:color w:val="000000"/>
          <w:sz w:val="22"/>
          <w:szCs w:val="22"/>
        </w:rPr>
        <w:t>Engineer</w:t>
      </w:r>
      <w:r w:rsidRPr="00AC6F5B">
        <w:rPr>
          <w:color w:val="000000"/>
          <w:sz w:val="22"/>
          <w:szCs w:val="22"/>
        </w:rPr>
        <w:t xml:space="preserve"> shall, as a part of the effort to meet the goal, expand the search to a reasonably wider geographic area.</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Determination of Participation Toward Meeting the DBE Goal</w:t>
      </w:r>
      <w:r w:rsidRPr="00AC6F5B">
        <w:rPr>
          <w:color w:val="000000"/>
          <w:sz w:val="22"/>
          <w:szCs w:val="22"/>
        </w:rPr>
        <w:t>:  DBE participation shall be counted toward meeting the goal as follows: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a portion of the total dollar value of a subconsultant agreement with a joint venture eligible under the DBE standards, equal to the percentage of the ownership and control of the DBE partner in the joint venture.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A </w:t>
      </w:r>
      <w:r w:rsidR="007531B2">
        <w:rPr>
          <w:color w:val="000000"/>
          <w:sz w:val="22"/>
          <w:szCs w:val="22"/>
        </w:rPr>
        <w:t>Engineer</w:t>
      </w:r>
      <w:r w:rsidRPr="00AC6F5B">
        <w:rPr>
          <w:color w:val="000000"/>
          <w:sz w:val="22"/>
          <w:szCs w:val="22"/>
        </w:rPr>
        <w:t xml:space="preserve">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w:t>
      </w:r>
      <w:r w:rsidR="007531B2">
        <w:rPr>
          <w:color w:val="000000"/>
          <w:sz w:val="22"/>
          <w:szCs w:val="22"/>
        </w:rPr>
        <w:t>Engineer</w:t>
      </w:r>
      <w:r w:rsidRPr="00AC6F5B">
        <w:rPr>
          <w:color w:val="000000"/>
          <w:sz w:val="22"/>
          <w:szCs w:val="22"/>
        </w:rPr>
        <w:t xml:space="preserve"> is encouraged to use the services of banks owned and controlled by socially and economically disadvantaged individuals.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make good faith efforts to replace a DBE Subconsultant, who is unable to perform satisfactorily, with another DBE Subconsultant.  Replacement firms must be approved by MoDOT’s External Civil Rights Division.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w:t>
      </w:r>
      <w:r w:rsidR="007531B2">
        <w:rPr>
          <w:color w:val="000000"/>
          <w:sz w:val="22"/>
          <w:szCs w:val="22"/>
        </w:rPr>
        <w:t>Engineer</w:t>
      </w:r>
      <w:r w:rsidRPr="00AC6F5B">
        <w:rPr>
          <w:color w:val="000000"/>
          <w:sz w:val="22"/>
          <w:szCs w:val="22"/>
        </w:rPr>
        <w:t xml:space="preserve">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w:t>
      </w:r>
      <w:r w:rsidR="007531B2">
        <w:rPr>
          <w:color w:val="000000"/>
          <w:sz w:val="22"/>
          <w:szCs w:val="22"/>
        </w:rPr>
        <w:t>Engineer</w:t>
      </w:r>
      <w:r w:rsidRPr="00AC6F5B">
        <w:rPr>
          <w:color w:val="000000"/>
          <w:sz w:val="22"/>
          <w:szCs w:val="22"/>
        </w:rPr>
        <w:t xml:space="preserve">.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 xml:space="preserve">and the amount actually paid to the DBEs for performing a commercially useful function will be deducted from the </w:t>
      </w:r>
      <w:r w:rsidR="007531B2">
        <w:rPr>
          <w:color w:val="000000"/>
          <w:sz w:val="22"/>
          <w:szCs w:val="22"/>
        </w:rPr>
        <w:t>Engineer</w:t>
      </w:r>
      <w:r w:rsidRPr="00AC6F5B">
        <w:rPr>
          <w:color w:val="000000"/>
          <w:sz w:val="22"/>
          <w:szCs w:val="22"/>
        </w:rPr>
        <w:t xml:space="preserve">'s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w:t>
      </w:r>
      <w:r w:rsidR="007531B2">
        <w:rPr>
          <w:color w:val="000000"/>
          <w:sz w:val="22"/>
          <w:szCs w:val="22"/>
        </w:rPr>
        <w:t>Engineer</w:t>
      </w:r>
      <w:r w:rsidRPr="00AC6F5B">
        <w:rPr>
          <w:color w:val="000000"/>
          <w:sz w:val="22"/>
          <w:szCs w:val="22"/>
        </w:rPr>
        <w:t>, the DBE goal amount is not met.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Documentation of Good Faith Efforts</w:t>
      </w:r>
      <w:r w:rsidR="00CA0623">
        <w:rPr>
          <w:color w:val="000000"/>
          <w:sz w:val="22"/>
          <w:szCs w:val="22"/>
        </w:rPr>
        <w:t xml:space="preserve"> </w:t>
      </w:r>
      <w:r w:rsidRPr="00AC6F5B">
        <w:rPr>
          <w:color w:val="000000"/>
          <w:sz w:val="22"/>
          <w:szCs w:val="22"/>
        </w:rPr>
        <w:t xml:space="preserve">to Meet the DBE Goal:  The Agreement goal </w:t>
      </w:r>
      <w:r w:rsidR="009F27D2">
        <w:rPr>
          <w:color w:val="000000"/>
          <w:sz w:val="22"/>
          <w:szCs w:val="22"/>
        </w:rPr>
        <w:t xml:space="preserve">is </w:t>
      </w:r>
      <w:r w:rsidRPr="00AC6F5B">
        <w:rPr>
          <w:color w:val="000000"/>
          <w:sz w:val="22"/>
          <w:szCs w:val="22"/>
        </w:rPr>
        <w:t>established by MoDOT’s External Civil Rights Division</w:t>
      </w:r>
      <w:r w:rsidR="009F27D2">
        <w:rPr>
          <w:color w:val="000000"/>
          <w:sz w:val="22"/>
          <w:szCs w:val="22"/>
        </w:rPr>
        <w:t xml:space="preserve">.  </w:t>
      </w:r>
      <w:r w:rsidRPr="00AC6F5B">
        <w:rPr>
          <w:color w:val="000000"/>
          <w:sz w:val="22"/>
          <w:szCs w:val="22"/>
        </w:rPr>
        <w:t xml:space="preserve">The </w:t>
      </w:r>
      <w:r w:rsidR="007531B2">
        <w:rPr>
          <w:color w:val="000000"/>
          <w:sz w:val="22"/>
          <w:szCs w:val="22"/>
        </w:rPr>
        <w:t>Engineer</w:t>
      </w:r>
      <w:r w:rsidRPr="00AC6F5B">
        <w:rPr>
          <w:color w:val="000000"/>
          <w:sz w:val="22"/>
          <w:szCs w:val="22"/>
        </w:rPr>
        <w:t xml:space="preserve"> must document the good faith efforts it made to achieve that DBE goal, if the agreed percentage specified is less than the percentage stated.  </w:t>
      </w:r>
      <w:r w:rsidR="009F27D2" w:rsidRPr="00AC6F5B">
        <w:rPr>
          <w:color w:val="000000"/>
          <w:sz w:val="22"/>
          <w:szCs w:val="22"/>
        </w:rPr>
        <w:t xml:space="preserve"> </w:t>
      </w:r>
      <w:r w:rsidR="009F27D2">
        <w:rPr>
          <w:color w:val="000000"/>
          <w:sz w:val="22"/>
          <w:szCs w:val="22"/>
        </w:rPr>
        <w:t>On-Call projects do not have a specified DBE goal, but the Engineer is required to submit the G</w:t>
      </w:r>
      <w:r w:rsidR="00CA0623">
        <w:rPr>
          <w:color w:val="000000"/>
          <w:sz w:val="22"/>
          <w:szCs w:val="22"/>
        </w:rPr>
        <w:t xml:space="preserve">ood </w:t>
      </w:r>
      <w:r w:rsidR="009F27D2">
        <w:rPr>
          <w:color w:val="000000"/>
          <w:sz w:val="22"/>
          <w:szCs w:val="22"/>
        </w:rPr>
        <w:t>F</w:t>
      </w:r>
      <w:r w:rsidR="00CA0623">
        <w:rPr>
          <w:color w:val="000000"/>
          <w:sz w:val="22"/>
          <w:szCs w:val="22"/>
        </w:rPr>
        <w:t xml:space="preserve">aith </w:t>
      </w:r>
      <w:r w:rsidR="009F27D2">
        <w:rPr>
          <w:color w:val="000000"/>
          <w:sz w:val="22"/>
          <w:szCs w:val="22"/>
        </w:rPr>
        <w:t>E</w:t>
      </w:r>
      <w:r w:rsidR="00CA0623">
        <w:rPr>
          <w:color w:val="000000"/>
          <w:sz w:val="22"/>
          <w:szCs w:val="22"/>
        </w:rPr>
        <w:t>fforts</w:t>
      </w:r>
      <w:r w:rsidR="009F27D2">
        <w:rPr>
          <w:color w:val="000000"/>
          <w:sz w:val="22"/>
          <w:szCs w:val="22"/>
        </w:rPr>
        <w:t xml:space="preserve"> documentation</w:t>
      </w:r>
      <w:r w:rsidR="002D467C">
        <w:rPr>
          <w:color w:val="000000"/>
          <w:sz w:val="22"/>
          <w:szCs w:val="22"/>
        </w:rPr>
        <w:t xml:space="preserve"> for all agreements greater than $50,000.  The Good Faith Efforts documentation shall</w:t>
      </w:r>
      <w:r w:rsidR="009F27D2">
        <w:rPr>
          <w:color w:val="000000"/>
          <w:sz w:val="22"/>
          <w:szCs w:val="22"/>
        </w:rPr>
        <w:t xml:space="preserve"> illustrat</w:t>
      </w:r>
      <w:r w:rsidR="002D467C">
        <w:rPr>
          <w:color w:val="000000"/>
          <w:sz w:val="22"/>
          <w:szCs w:val="22"/>
        </w:rPr>
        <w:t>e</w:t>
      </w:r>
      <w:r w:rsidR="009F27D2">
        <w:rPr>
          <w:color w:val="000000"/>
          <w:sz w:val="22"/>
          <w:szCs w:val="22"/>
        </w:rPr>
        <w:t xml:space="preserve"> reasonable efforts to obtain DBE Participation.  </w:t>
      </w:r>
      <w:r w:rsidRPr="00AC6F5B">
        <w:rPr>
          <w:color w:val="000000"/>
          <w:sz w:val="22"/>
          <w:szCs w:val="22"/>
        </w:rPr>
        <w:t>Good faith efforts to meet this DBE goal amount may include such items as, but are not limited to, the following:</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 xml:space="preserve">or by the </w:t>
      </w:r>
      <w:r w:rsidR="007531B2">
        <w:rPr>
          <w:color w:val="000000"/>
          <w:sz w:val="22"/>
          <w:szCs w:val="22"/>
        </w:rPr>
        <w:t>Engineer</w:t>
      </w:r>
      <w:r w:rsidRPr="00AC6F5B">
        <w:rPr>
          <w:color w:val="000000"/>
          <w:sz w:val="22"/>
          <w:szCs w:val="22"/>
        </w:rPr>
        <w: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lastRenderedPageBreak/>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Made effective use of the services of available disadvantaged business organizations, minority contractors' groups, disadvantaged business assistance offices, and other organizations that provide assistance in the recruitment and placement of DBE firms.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xml:space="preserve">:  If the </w:t>
      </w:r>
      <w:r w:rsidR="007531B2">
        <w:rPr>
          <w:color w:val="000000"/>
          <w:sz w:val="22"/>
          <w:szCs w:val="22"/>
        </w:rPr>
        <w:t>Engineer</w:t>
      </w:r>
      <w:r w:rsidRPr="00AC6F5B">
        <w:rPr>
          <w:color w:val="000000"/>
          <w:sz w:val="22"/>
          <w:szCs w:val="22"/>
        </w:rPr>
        <w: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then the </w:t>
      </w:r>
      <w:r w:rsidR="007531B2">
        <w:rPr>
          <w:color w:val="000000"/>
          <w:sz w:val="22"/>
          <w:szCs w:val="22"/>
        </w:rPr>
        <w:t>Engineer</w:t>
      </w:r>
      <w:r w:rsidRPr="00AC6F5B">
        <w:rPr>
          <w:color w:val="000000"/>
          <w:sz w:val="22"/>
          <w:szCs w:val="22"/>
        </w:rPr>
        <w:t xml:space="preserve"> certifies that good faith efforts were taken by </w:t>
      </w:r>
      <w:r w:rsidR="007531B2">
        <w:rPr>
          <w:color w:val="000000"/>
          <w:sz w:val="22"/>
          <w:szCs w:val="22"/>
        </w:rPr>
        <w:t>Engineer</w:t>
      </w:r>
      <w:r w:rsidRPr="00AC6F5B">
        <w:rPr>
          <w:color w:val="000000"/>
          <w:sz w:val="22"/>
          <w:szCs w:val="22"/>
        </w:rPr>
        <w:t xml:space="preserve"> in an attempt to obtain the level of DBE participation set by MoDOT’s External Civil Rights.  </w:t>
      </w:r>
      <w:r w:rsidRPr="00AC6F5B">
        <w:rPr>
          <w:color w:val="000000"/>
          <w:sz w:val="22"/>
          <w:szCs w:val="22"/>
          <w:u w:val="single"/>
        </w:rPr>
        <w:t xml:space="preserve">                </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005A61" w:rsidRDefault="00005A61"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Pr="00F76FCC" w:rsidRDefault="00532BF2" w:rsidP="00532BF2">
      <w:pPr>
        <w:jc w:val="center"/>
        <w:rPr>
          <w:b/>
          <w:bCs/>
          <w:color w:val="000000"/>
          <w:sz w:val="32"/>
          <w:szCs w:val="32"/>
        </w:rPr>
      </w:pPr>
      <w:r w:rsidRPr="00F76FCC">
        <w:rPr>
          <w:b/>
          <w:bCs/>
          <w:color w:val="000000"/>
          <w:sz w:val="32"/>
          <w:szCs w:val="32"/>
        </w:rPr>
        <w:t xml:space="preserve">Attachment </w:t>
      </w:r>
      <w:r w:rsidR="000C0009">
        <w:rPr>
          <w:b/>
          <w:bCs/>
          <w:color w:val="000000"/>
          <w:sz w:val="32"/>
          <w:szCs w:val="32"/>
        </w:rPr>
        <w:t>F</w:t>
      </w:r>
      <w:r w:rsidRPr="00F76FCC">
        <w:rPr>
          <w:b/>
          <w:bCs/>
          <w:color w:val="000000"/>
          <w:sz w:val="32"/>
          <w:szCs w:val="32"/>
        </w:rPr>
        <w:t xml:space="preserve"> – Fig. 136.4.15</w:t>
      </w:r>
    </w:p>
    <w:p w:rsidR="00532BF2" w:rsidRPr="00F76FCC" w:rsidRDefault="00532BF2" w:rsidP="00532BF2">
      <w:pPr>
        <w:jc w:val="center"/>
        <w:rPr>
          <w:b/>
          <w:bCs/>
          <w:color w:val="000000"/>
          <w:sz w:val="32"/>
          <w:szCs w:val="32"/>
        </w:rPr>
      </w:pPr>
      <w:r w:rsidRPr="00F76FCC">
        <w:rPr>
          <w:b/>
          <w:bCs/>
          <w:color w:val="000000"/>
          <w:sz w:val="32"/>
          <w:szCs w:val="32"/>
        </w:rPr>
        <w:t>Conflict of Interest Disclosure Form for LPA/Consultants</w:t>
      </w:r>
    </w:p>
    <w:p w:rsidR="00532BF2" w:rsidRPr="00F76FCC" w:rsidRDefault="00532BF2" w:rsidP="00532BF2">
      <w:pPr>
        <w:jc w:val="center"/>
        <w:rPr>
          <w:b/>
          <w:bCs/>
          <w:color w:val="000000"/>
          <w:sz w:val="32"/>
          <w:szCs w:val="32"/>
        </w:rPr>
      </w:pPr>
      <w:r w:rsidRPr="00F76FCC">
        <w:rPr>
          <w:sz w:val="23"/>
          <w:szCs w:val="23"/>
        </w:rPr>
        <w:t>Local Federal-aid Transportation Projects</w:t>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rsidR="00532BF2" w:rsidRPr="00F76FCC" w:rsidRDefault="00532BF2" w:rsidP="00532BF2">
      <w:pPr>
        <w:pStyle w:val="Default"/>
      </w:pP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rsidR="00532BF2" w:rsidRPr="00F76FCC" w:rsidRDefault="00532BF2" w:rsidP="00532BF2">
      <w:pPr>
        <w:pStyle w:val="Default"/>
        <w:rPr>
          <w:sz w:val="23"/>
          <w:szCs w:val="23"/>
        </w:rPr>
      </w:pPr>
    </w:p>
    <w:p w:rsidR="00532BF2" w:rsidRPr="00F76FCC" w:rsidRDefault="00532BF2" w:rsidP="00532BF2">
      <w:pPr>
        <w:pStyle w:val="CM7"/>
        <w:spacing w:line="276" w:lineRule="atLeast"/>
        <w:rPr>
          <w:color w:val="000000"/>
          <w:sz w:val="23"/>
          <w:szCs w:val="23"/>
        </w:rPr>
      </w:pPr>
      <w:r w:rsidRPr="00F76FCC">
        <w:rPr>
          <w:color w:val="000000"/>
          <w:sz w:val="23"/>
          <w:szCs w:val="23"/>
        </w:rPr>
        <w:t xml:space="preserve">And, to the best of my knowledge, determined that, for myself, any owner, partner or employee, with my firm or any of my sub-consulting firms providing services for this project, including family members and personal interests of the above persons, there are:  </w:t>
      </w:r>
    </w:p>
    <w:p w:rsidR="00532BF2" w:rsidRPr="00F76FCC" w:rsidRDefault="00532BF2" w:rsidP="00532BF2">
      <w:pPr>
        <w:pStyle w:val="Default"/>
        <w:rPr>
          <w:sz w:val="23"/>
          <w:szCs w:val="23"/>
        </w:rPr>
      </w:pPr>
    </w:p>
    <w:p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rsidR="00532BF2" w:rsidRPr="00F76FCC" w:rsidRDefault="00005A61" w:rsidP="00532BF2">
      <w:pPr>
        <w:pStyle w:val="CM7"/>
        <w:tabs>
          <w:tab w:val="left" w:pos="720"/>
        </w:tabs>
        <w:spacing w:line="276" w:lineRule="atLeast"/>
        <w:jc w:val="center"/>
        <w:rPr>
          <w:color w:val="000000"/>
          <w:sz w:val="23"/>
          <w:szCs w:val="23"/>
        </w:rPr>
      </w:pPr>
      <w:r>
        <w:rPr>
          <w:color w:val="000000"/>
          <w:sz w:val="23"/>
          <w:szCs w:val="23"/>
        </w:rPr>
        <w:t>If no conflicts have been i</w:t>
      </w:r>
      <w:r w:rsidR="00532BF2" w:rsidRPr="00F76FCC">
        <w:rPr>
          <w:color w:val="000000"/>
          <w:sz w:val="23"/>
          <w:szCs w:val="23"/>
        </w:rPr>
        <w:t xml:space="preserve">dentified, complete and sign this form and submit to LPA </w:t>
      </w:r>
    </w:p>
    <w:p w:rsidR="00532BF2" w:rsidRPr="00F76FCC" w:rsidRDefault="00532BF2" w:rsidP="00532BF2">
      <w:pPr>
        <w:pStyle w:val="Default"/>
      </w:pPr>
    </w:p>
    <w:p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rPr>
        <w:t>Printed Name:_____________________</w:t>
      </w:r>
      <w:r w:rsidRPr="00F76FCC">
        <w:rPr>
          <w:sz w:val="23"/>
          <w:szCs w:val="23"/>
        </w:rPr>
        <w:tab/>
      </w:r>
      <w:r w:rsidRPr="00F76FCC">
        <w:rPr>
          <w:sz w:val="23"/>
          <w:szCs w:val="23"/>
        </w:rPr>
        <w:tab/>
        <w:t>Printed Name:______________________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r w:rsidRPr="00F76FCC">
        <w:rPr>
          <w:sz w:val="23"/>
          <w:szCs w:val="23"/>
        </w:rPr>
        <w:t>Signature:_________________________</w:t>
      </w:r>
      <w:r w:rsidRPr="00F76FCC">
        <w:rPr>
          <w:sz w:val="23"/>
          <w:szCs w:val="23"/>
        </w:rPr>
        <w:tab/>
      </w:r>
      <w:r w:rsidRPr="00F76FCC">
        <w:rPr>
          <w:sz w:val="23"/>
          <w:szCs w:val="23"/>
        </w:rPr>
        <w:tab/>
        <w:t>Signature:__________________________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2"/>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23" w:rsidRDefault="00CA0623">
      <w:r>
        <w:separator/>
      </w:r>
    </w:p>
  </w:endnote>
  <w:endnote w:type="continuationSeparator" w:id="0">
    <w:p w:rsidR="00CA0623" w:rsidRDefault="00CA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23" w:rsidRDefault="00CA0623" w:rsidP="002F548D">
    <w:pPr>
      <w:pStyle w:val="Footer"/>
      <w:rPr>
        <w:sz w:val="16"/>
      </w:rPr>
    </w:pPr>
    <w:r>
      <w:rPr>
        <w:b/>
        <w:bCs/>
      </w:rPr>
      <w:t xml:space="preserve">         Fig. 136.4.1 Contract</w:t>
    </w:r>
    <w:r>
      <w:rPr>
        <w:b/>
        <w:bCs/>
      </w:rPr>
      <w:tab/>
    </w:r>
    <w:r>
      <w:rPr>
        <w:b/>
        <w:bCs/>
      </w:rPr>
      <w:tab/>
    </w:r>
    <w:r>
      <w:rPr>
        <w:rStyle w:val="PageNumber"/>
        <w:sz w:val="16"/>
      </w:rPr>
      <w:t>Revised 6/25/13</w:t>
    </w:r>
  </w:p>
  <w:p w:rsidR="00CA0623" w:rsidRDefault="00CA0623">
    <w:pPr>
      <w:pStyle w:val="Footer"/>
      <w:jc w:val="center"/>
    </w:pPr>
    <w:r>
      <w:fldChar w:fldCharType="begin"/>
    </w:r>
    <w:r>
      <w:instrText xml:space="preserve"> PAGE   \* MERGEFORMAT </w:instrText>
    </w:r>
    <w:r>
      <w:fldChar w:fldCharType="separate"/>
    </w:r>
    <w:r w:rsidR="00831D7A">
      <w:rPr>
        <w:noProof/>
      </w:rPr>
      <w:t>1</w:t>
    </w:r>
    <w:r>
      <w:rPr>
        <w:noProof/>
      </w:rPr>
      <w:fldChar w:fldCharType="end"/>
    </w:r>
  </w:p>
  <w:p w:rsidR="00CA0623" w:rsidRDefault="00CA0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23" w:rsidRDefault="00CA0623" w:rsidP="002F548D">
    <w:pPr>
      <w:pStyle w:val="Footer"/>
      <w:rPr>
        <w:sz w:val="16"/>
      </w:rPr>
    </w:pPr>
    <w:r>
      <w:rPr>
        <w:b/>
        <w:bCs/>
      </w:rPr>
      <w:t xml:space="preserve">         Fig. 136.4.1 Contract</w:t>
    </w:r>
    <w:r>
      <w:rPr>
        <w:b/>
        <w:bCs/>
      </w:rPr>
      <w:tab/>
    </w:r>
    <w:r>
      <w:rPr>
        <w:b/>
        <w:bCs/>
      </w:rPr>
      <w:tab/>
    </w:r>
    <w:r>
      <w:rPr>
        <w:rStyle w:val="PageNumber"/>
        <w:sz w:val="16"/>
      </w:rPr>
      <w:t>Revised 6/25/13</w:t>
    </w:r>
  </w:p>
  <w:p w:rsidR="00CA0623" w:rsidRDefault="00CA0623">
    <w:pPr>
      <w:pStyle w:val="Footer"/>
      <w:jc w:val="center"/>
    </w:pPr>
  </w:p>
  <w:p w:rsidR="00CA0623" w:rsidRDefault="00CA0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23" w:rsidRDefault="00CA0623">
    <w:pPr>
      <w:pStyle w:val="Footer"/>
      <w:rPr>
        <w:sz w:val="16"/>
      </w:rPr>
    </w:pPr>
    <w:r>
      <w:rPr>
        <w:b/>
        <w:bCs/>
      </w:rPr>
      <w:t xml:space="preserve">         Fig. 136.4.1 Contract</w:t>
    </w:r>
    <w:r>
      <w:rPr>
        <w:b/>
        <w:bCs/>
      </w:rPr>
      <w:tab/>
    </w:r>
    <w:r>
      <w:rPr>
        <w:b/>
        <w:bCs/>
      </w:rPr>
      <w:tab/>
    </w:r>
    <w:r>
      <w:rPr>
        <w:rStyle w:val="PageNumber"/>
        <w:sz w:val="16"/>
      </w:rPr>
      <w:t>Revised 6/25/13</w:t>
    </w:r>
  </w:p>
  <w:p w:rsidR="00CA0623" w:rsidRDefault="00CA0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23" w:rsidRDefault="00CA0623">
      <w:r>
        <w:separator/>
      </w:r>
    </w:p>
  </w:footnote>
  <w:footnote w:type="continuationSeparator" w:id="0">
    <w:p w:rsidR="00CA0623" w:rsidRDefault="00CA0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23" w:rsidRDefault="00CA062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5A61"/>
    <w:rsid w:val="00006AEB"/>
    <w:rsid w:val="00015E0C"/>
    <w:rsid w:val="0002739F"/>
    <w:rsid w:val="00055B12"/>
    <w:rsid w:val="00065AFB"/>
    <w:rsid w:val="0007382B"/>
    <w:rsid w:val="000815B9"/>
    <w:rsid w:val="000845EE"/>
    <w:rsid w:val="000A58EB"/>
    <w:rsid w:val="000B111B"/>
    <w:rsid w:val="000C0009"/>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D467C"/>
    <w:rsid w:val="002F0C63"/>
    <w:rsid w:val="002F1D9F"/>
    <w:rsid w:val="002F548D"/>
    <w:rsid w:val="0032217B"/>
    <w:rsid w:val="0036173A"/>
    <w:rsid w:val="003A0D27"/>
    <w:rsid w:val="003C2AEA"/>
    <w:rsid w:val="003D4AD7"/>
    <w:rsid w:val="003E3FF2"/>
    <w:rsid w:val="004139AC"/>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B7057"/>
    <w:rsid w:val="005D1E06"/>
    <w:rsid w:val="005E31B9"/>
    <w:rsid w:val="005E7F08"/>
    <w:rsid w:val="005F6598"/>
    <w:rsid w:val="006177FC"/>
    <w:rsid w:val="006245B8"/>
    <w:rsid w:val="006312E7"/>
    <w:rsid w:val="006B1CD5"/>
    <w:rsid w:val="006C41D1"/>
    <w:rsid w:val="006D3B18"/>
    <w:rsid w:val="006E4B63"/>
    <w:rsid w:val="007531B2"/>
    <w:rsid w:val="00796B4D"/>
    <w:rsid w:val="007A3045"/>
    <w:rsid w:val="007F649F"/>
    <w:rsid w:val="00825F44"/>
    <w:rsid w:val="00831D7A"/>
    <w:rsid w:val="00837345"/>
    <w:rsid w:val="00840702"/>
    <w:rsid w:val="008428A9"/>
    <w:rsid w:val="008520E7"/>
    <w:rsid w:val="00863796"/>
    <w:rsid w:val="00873AFD"/>
    <w:rsid w:val="00875865"/>
    <w:rsid w:val="008775E8"/>
    <w:rsid w:val="0089099D"/>
    <w:rsid w:val="008A1D72"/>
    <w:rsid w:val="008A66AE"/>
    <w:rsid w:val="00934413"/>
    <w:rsid w:val="009855B2"/>
    <w:rsid w:val="009C74F5"/>
    <w:rsid w:val="009E447B"/>
    <w:rsid w:val="009F27D2"/>
    <w:rsid w:val="009F6759"/>
    <w:rsid w:val="00A070D8"/>
    <w:rsid w:val="00A34D84"/>
    <w:rsid w:val="00A41152"/>
    <w:rsid w:val="00A66E91"/>
    <w:rsid w:val="00AC6F5B"/>
    <w:rsid w:val="00AD0768"/>
    <w:rsid w:val="00AF6483"/>
    <w:rsid w:val="00B043F8"/>
    <w:rsid w:val="00B175F5"/>
    <w:rsid w:val="00B343B1"/>
    <w:rsid w:val="00B37FCD"/>
    <w:rsid w:val="00B553F7"/>
    <w:rsid w:val="00B60D35"/>
    <w:rsid w:val="00B658B8"/>
    <w:rsid w:val="00B82489"/>
    <w:rsid w:val="00BA4B4F"/>
    <w:rsid w:val="00BB2832"/>
    <w:rsid w:val="00BB6204"/>
    <w:rsid w:val="00BC4FE6"/>
    <w:rsid w:val="00BD74A5"/>
    <w:rsid w:val="00BF50BA"/>
    <w:rsid w:val="00C166CE"/>
    <w:rsid w:val="00C2235A"/>
    <w:rsid w:val="00C36BAA"/>
    <w:rsid w:val="00C405FE"/>
    <w:rsid w:val="00C52D50"/>
    <w:rsid w:val="00C54EEA"/>
    <w:rsid w:val="00C63D37"/>
    <w:rsid w:val="00CA0623"/>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51721"/>
    <w:rsid w:val="00E8004D"/>
    <w:rsid w:val="00EA15EC"/>
    <w:rsid w:val="00EB1E03"/>
    <w:rsid w:val="00F22002"/>
    <w:rsid w:val="00F279CD"/>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980F-B385-42E8-B579-F0CEEA0B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6946</Words>
  <Characters>40466</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2015-06-12T17:23:00Z</dcterms:created>
  <dcterms:modified xsi:type="dcterms:W3CDTF">2015-06-12T17:23:00Z</dcterms:modified>
</cp:coreProperties>
</file>