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D6" w:rsidRDefault="00506AC4" w:rsidP="00506AC4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06AC4">
        <w:rPr>
          <w:b/>
          <w:sz w:val="20"/>
          <w:szCs w:val="20"/>
        </w:rPr>
        <w:t xml:space="preserve">Copying Detailing Notes from the EPG to </w:t>
      </w:r>
      <w:proofErr w:type="spellStart"/>
      <w:r w:rsidRPr="00506AC4">
        <w:rPr>
          <w:b/>
          <w:sz w:val="20"/>
          <w:szCs w:val="20"/>
        </w:rPr>
        <w:t>MicroStation</w:t>
      </w:r>
      <w:proofErr w:type="spellEnd"/>
      <w:r w:rsidRPr="00506AC4">
        <w:rPr>
          <w:b/>
          <w:sz w:val="20"/>
          <w:szCs w:val="20"/>
        </w:rPr>
        <w:t xml:space="preserve"> Drawings</w:t>
      </w:r>
    </w:p>
    <w:p w:rsidR="00334F96" w:rsidRDefault="00334F96" w:rsidP="00506AC4">
      <w:pPr>
        <w:jc w:val="center"/>
        <w:rPr>
          <w:b/>
          <w:sz w:val="20"/>
          <w:szCs w:val="20"/>
        </w:rPr>
      </w:pPr>
    </w:p>
    <w:p w:rsidR="003D314E" w:rsidRDefault="00060DD6" w:rsidP="00DC2A19">
      <w:pPr>
        <w:spacing w:line="360" w:lineRule="atLeast"/>
        <w:rPr>
          <w:sz w:val="20"/>
          <w:szCs w:val="20"/>
        </w:rPr>
      </w:pPr>
      <w:r w:rsidRPr="00506AC4">
        <w:rPr>
          <w:sz w:val="20"/>
          <w:szCs w:val="20"/>
        </w:rPr>
        <w:t xml:space="preserve">Locate </w:t>
      </w:r>
      <w:r w:rsidR="00506AC4" w:rsidRPr="00506AC4">
        <w:rPr>
          <w:sz w:val="20"/>
          <w:szCs w:val="20"/>
        </w:rPr>
        <w:t xml:space="preserve">the note needed in the EPG under </w:t>
      </w:r>
      <w:hyperlink r:id="rId11" w:tooltip="751.50 Standard Detailing Notes" w:history="1">
        <w:r w:rsidR="00506AC4" w:rsidRPr="00506AC4">
          <w:rPr>
            <w:rStyle w:val="Hyperlink"/>
            <w:sz w:val="20"/>
            <w:szCs w:val="20"/>
          </w:rPr>
          <w:t>751.50 Standard Detailing Notes</w:t>
        </w:r>
      </w:hyperlink>
      <w:r w:rsidR="003978A4">
        <w:rPr>
          <w:sz w:val="20"/>
          <w:szCs w:val="20"/>
        </w:rPr>
        <w:t>.</w:t>
      </w:r>
      <w:r w:rsidR="00506AC4">
        <w:rPr>
          <w:sz w:val="20"/>
          <w:szCs w:val="20"/>
        </w:rPr>
        <w:t xml:space="preserve"> </w:t>
      </w:r>
      <w:r w:rsidR="003978A4">
        <w:rPr>
          <w:sz w:val="20"/>
          <w:szCs w:val="20"/>
        </w:rPr>
        <w:t xml:space="preserve"> H</w:t>
      </w:r>
      <w:r w:rsidR="00506AC4">
        <w:rPr>
          <w:sz w:val="20"/>
          <w:szCs w:val="20"/>
        </w:rPr>
        <w:t>ighlight the desired note as shown below</w:t>
      </w:r>
      <w:r w:rsidR="00CB3F05">
        <w:rPr>
          <w:sz w:val="20"/>
          <w:szCs w:val="20"/>
        </w:rPr>
        <w:t>.</w:t>
      </w:r>
    </w:p>
    <w:p w:rsidR="0080011A" w:rsidRDefault="0080011A" w:rsidP="00DC2A19">
      <w:pPr>
        <w:spacing w:line="360" w:lineRule="atLeast"/>
        <w:rPr>
          <w:sz w:val="20"/>
          <w:szCs w:val="20"/>
        </w:rPr>
      </w:pPr>
      <w:r>
        <w:rPr>
          <w:sz w:val="20"/>
          <w:szCs w:val="20"/>
        </w:rPr>
        <w:t>Stop the highlight just after the period. If the space after the period is included, the text will retain its indentation</w:t>
      </w:r>
      <w:r w:rsidR="00334F96">
        <w:rPr>
          <w:sz w:val="20"/>
          <w:szCs w:val="20"/>
        </w:rPr>
        <w:t xml:space="preserve"> (see below for instructions on how to remove indentation if it </w:t>
      </w:r>
      <w:r w:rsidR="00334F96" w:rsidRPr="00334F96">
        <w:rPr>
          <w:i/>
          <w:sz w:val="20"/>
          <w:szCs w:val="20"/>
        </w:rPr>
        <w:t>is</w:t>
      </w:r>
      <w:r w:rsidR="00334F96">
        <w:rPr>
          <w:sz w:val="20"/>
          <w:szCs w:val="20"/>
        </w:rPr>
        <w:t xml:space="preserve"> retained</w:t>
      </w:r>
      <w:r>
        <w:rPr>
          <w:sz w:val="20"/>
          <w:szCs w:val="20"/>
        </w:rPr>
        <w:t>.</w:t>
      </w:r>
      <w:r w:rsidR="00334F96">
        <w:rPr>
          <w:sz w:val="20"/>
          <w:szCs w:val="20"/>
        </w:rPr>
        <w:t>)</w:t>
      </w:r>
    </w:p>
    <w:p w:rsidR="00060DD6" w:rsidRDefault="00506AC4" w:rsidP="003D314E">
      <w:pPr>
        <w:spacing w:before="100" w:beforeAutospacing="1" w:after="24" w:line="360" w:lineRule="atLeast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103734" cy="66757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136" cy="66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F05" w:rsidRDefault="00CB3F05" w:rsidP="00FE65CB">
      <w:pPr>
        <w:rPr>
          <w:sz w:val="20"/>
          <w:szCs w:val="20"/>
        </w:rPr>
      </w:pPr>
    </w:p>
    <w:p w:rsidR="00CB3F05" w:rsidRDefault="00CB3F05" w:rsidP="00FE65CB">
      <w:pPr>
        <w:rPr>
          <w:sz w:val="20"/>
          <w:szCs w:val="20"/>
        </w:rPr>
      </w:pPr>
      <w:r>
        <w:rPr>
          <w:sz w:val="20"/>
          <w:szCs w:val="20"/>
        </w:rPr>
        <w:t xml:space="preserve">Right click and select </w:t>
      </w:r>
      <w:r w:rsidR="00DC2A19">
        <w:rPr>
          <w:sz w:val="20"/>
          <w:szCs w:val="20"/>
        </w:rPr>
        <w:t>C</w:t>
      </w:r>
      <w:r>
        <w:rPr>
          <w:sz w:val="20"/>
          <w:szCs w:val="20"/>
        </w:rPr>
        <w:t>opy</w:t>
      </w:r>
      <w:r w:rsidR="003978A4">
        <w:rPr>
          <w:sz w:val="20"/>
          <w:szCs w:val="20"/>
        </w:rPr>
        <w:t>,</w:t>
      </w:r>
      <w:r>
        <w:rPr>
          <w:sz w:val="20"/>
          <w:szCs w:val="20"/>
        </w:rPr>
        <w:t xml:space="preserve"> or </w:t>
      </w:r>
      <w:r w:rsidR="003978A4">
        <w:rPr>
          <w:sz w:val="20"/>
          <w:szCs w:val="20"/>
        </w:rPr>
        <w:t>press</w:t>
      </w:r>
      <w:r>
        <w:rPr>
          <w:sz w:val="20"/>
          <w:szCs w:val="20"/>
        </w:rPr>
        <w:t xml:space="preserve"> </w:t>
      </w:r>
      <w:r w:rsidR="003978A4">
        <w:rPr>
          <w:sz w:val="20"/>
          <w:szCs w:val="20"/>
        </w:rPr>
        <w:t>&lt;</w:t>
      </w:r>
      <w:r>
        <w:rPr>
          <w:sz w:val="20"/>
          <w:szCs w:val="20"/>
        </w:rPr>
        <w:t>Ctrl</w:t>
      </w:r>
      <w:r w:rsidR="003978A4">
        <w:rPr>
          <w:sz w:val="20"/>
          <w:szCs w:val="20"/>
        </w:rPr>
        <w:t>&gt;</w:t>
      </w:r>
      <w:r>
        <w:rPr>
          <w:sz w:val="20"/>
          <w:szCs w:val="20"/>
        </w:rPr>
        <w:t xml:space="preserve"> C on your keyboard.</w:t>
      </w:r>
    </w:p>
    <w:p w:rsidR="003D314E" w:rsidRPr="000E5082" w:rsidRDefault="003D314E" w:rsidP="00FE65CB">
      <w:pPr>
        <w:rPr>
          <w:sz w:val="20"/>
          <w:szCs w:val="20"/>
        </w:rPr>
      </w:pPr>
    </w:p>
    <w:p w:rsidR="007C36B7" w:rsidRPr="000E5082" w:rsidRDefault="00506AC4" w:rsidP="00CB3F0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067158" cy="673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28" cy="6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DC" w:rsidRDefault="00164EDC" w:rsidP="007C36B7">
      <w:pPr>
        <w:rPr>
          <w:noProof/>
          <w:sz w:val="20"/>
          <w:szCs w:val="20"/>
        </w:rPr>
      </w:pPr>
    </w:p>
    <w:p w:rsidR="00164EDC" w:rsidRDefault="00CB3F05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In MicroStation, </w:t>
      </w:r>
      <w:r w:rsidR="00DC2A19">
        <w:rPr>
          <w:noProof/>
          <w:sz w:val="20"/>
          <w:szCs w:val="20"/>
        </w:rPr>
        <w:t xml:space="preserve">click on Tasks, and </w:t>
      </w:r>
      <w:r w:rsidR="003D314E">
        <w:rPr>
          <w:noProof/>
          <w:sz w:val="20"/>
          <w:szCs w:val="20"/>
        </w:rPr>
        <w:t>select Small Text (General) to open the Text Editor.</w:t>
      </w:r>
    </w:p>
    <w:p w:rsidR="003D314E" w:rsidRDefault="003D314E" w:rsidP="007C36B7">
      <w:pPr>
        <w:rPr>
          <w:noProof/>
          <w:sz w:val="20"/>
          <w:szCs w:val="20"/>
        </w:rPr>
      </w:pPr>
    </w:p>
    <w:p w:rsidR="002A687F" w:rsidRDefault="003D314E" w:rsidP="002A687F">
      <w:pPr>
        <w:rPr>
          <w:sz w:val="20"/>
          <w:szCs w:val="20"/>
        </w:rPr>
      </w:pPr>
      <w:r>
        <w:rPr>
          <w:noProof/>
          <w:sz w:val="20"/>
          <w:szCs w:val="20"/>
        </w:rPr>
        <w:t>Past</w:t>
      </w:r>
      <w:r w:rsidR="003F2983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 xml:space="preserve"> the text </w:t>
      </w:r>
      <w:r w:rsidR="00DC2A19">
        <w:rPr>
          <w:noProof/>
          <w:sz w:val="20"/>
          <w:szCs w:val="20"/>
        </w:rPr>
        <w:t>into</w:t>
      </w:r>
      <w:r w:rsidR="002A687F">
        <w:rPr>
          <w:noProof/>
          <w:sz w:val="20"/>
          <w:szCs w:val="20"/>
        </w:rPr>
        <w:t xml:space="preserve"> the Text Editor by right</w:t>
      </w:r>
      <w:r w:rsidR="002A687F">
        <w:rPr>
          <w:sz w:val="20"/>
          <w:szCs w:val="20"/>
        </w:rPr>
        <w:t xml:space="preserve"> clicking and selecting </w:t>
      </w:r>
      <w:r w:rsidR="003978A4">
        <w:rPr>
          <w:sz w:val="20"/>
          <w:szCs w:val="20"/>
        </w:rPr>
        <w:t>P</w:t>
      </w:r>
      <w:r w:rsidR="003F2983">
        <w:rPr>
          <w:sz w:val="20"/>
          <w:szCs w:val="20"/>
        </w:rPr>
        <w:t>aste</w:t>
      </w:r>
      <w:r w:rsidR="003978A4">
        <w:rPr>
          <w:sz w:val="20"/>
          <w:szCs w:val="20"/>
        </w:rPr>
        <w:t>,</w:t>
      </w:r>
      <w:r w:rsidR="002A687F">
        <w:rPr>
          <w:sz w:val="20"/>
          <w:szCs w:val="20"/>
        </w:rPr>
        <w:t xml:space="preserve"> or</w:t>
      </w:r>
      <w:r w:rsidR="003978A4">
        <w:rPr>
          <w:sz w:val="20"/>
          <w:szCs w:val="20"/>
        </w:rPr>
        <w:t xml:space="preserve"> by pressing</w:t>
      </w:r>
      <w:r w:rsidR="002A687F">
        <w:rPr>
          <w:sz w:val="20"/>
          <w:szCs w:val="20"/>
        </w:rPr>
        <w:t xml:space="preserve"> </w:t>
      </w:r>
      <w:r w:rsidR="003978A4">
        <w:rPr>
          <w:sz w:val="20"/>
          <w:szCs w:val="20"/>
        </w:rPr>
        <w:t>&lt;</w:t>
      </w:r>
      <w:r w:rsidR="002A687F">
        <w:rPr>
          <w:sz w:val="20"/>
          <w:szCs w:val="20"/>
        </w:rPr>
        <w:t>Ctrl</w:t>
      </w:r>
      <w:r w:rsidR="003978A4">
        <w:rPr>
          <w:sz w:val="20"/>
          <w:szCs w:val="20"/>
        </w:rPr>
        <w:t>&gt;</w:t>
      </w:r>
      <w:r w:rsidR="002A687F">
        <w:rPr>
          <w:sz w:val="20"/>
          <w:szCs w:val="20"/>
        </w:rPr>
        <w:t xml:space="preserve"> V on your keyboard.</w:t>
      </w:r>
    </w:p>
    <w:p w:rsidR="003D314E" w:rsidRDefault="003D314E" w:rsidP="007C36B7">
      <w:pPr>
        <w:rPr>
          <w:noProof/>
          <w:sz w:val="20"/>
          <w:szCs w:val="20"/>
        </w:rPr>
      </w:pPr>
    </w:p>
    <w:p w:rsidR="003D314E" w:rsidRDefault="003D314E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443369" cy="1502404"/>
            <wp:effectExtent l="0" t="0" r="508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197" cy="15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19" w:rsidRDefault="00DC2A19" w:rsidP="007C36B7">
      <w:pPr>
        <w:rPr>
          <w:noProof/>
          <w:sz w:val="20"/>
          <w:szCs w:val="20"/>
        </w:rPr>
      </w:pPr>
    </w:p>
    <w:p w:rsidR="002A687F" w:rsidRDefault="002A687F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3443369" cy="1511993"/>
            <wp:effectExtent l="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508" cy="151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153" w:rsidRDefault="008D7153" w:rsidP="007C36B7">
      <w:pPr>
        <w:rPr>
          <w:noProof/>
          <w:sz w:val="20"/>
          <w:szCs w:val="20"/>
        </w:rPr>
      </w:pPr>
    </w:p>
    <w:p w:rsidR="008D7153" w:rsidRDefault="00DC2A19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To change the text to the proper </w:t>
      </w:r>
      <w:r w:rsidR="003978A4">
        <w:rPr>
          <w:noProof/>
          <w:sz w:val="20"/>
          <w:szCs w:val="20"/>
        </w:rPr>
        <w:t>text style</w:t>
      </w:r>
      <w:r>
        <w:rPr>
          <w:noProof/>
          <w:sz w:val="20"/>
          <w:szCs w:val="20"/>
        </w:rPr>
        <w:t>, click on Tasks again, and select Small Text (Convert EPG notes).</w:t>
      </w:r>
    </w:p>
    <w:p w:rsidR="003978A4" w:rsidRDefault="003978A4" w:rsidP="007C36B7">
      <w:pPr>
        <w:rPr>
          <w:noProof/>
          <w:sz w:val="20"/>
          <w:szCs w:val="20"/>
        </w:rPr>
      </w:pPr>
    </w:p>
    <w:p w:rsidR="00AC7444" w:rsidRDefault="003978A4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34465F1" wp14:editId="3207A5FE">
            <wp:extent cx="1620105" cy="13537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3447" cy="135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153" w:rsidRDefault="008D7153" w:rsidP="007C36B7">
      <w:pPr>
        <w:rPr>
          <w:noProof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511296" cy="1537693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382" cy="153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7C3" w:rsidRDefault="006227C3" w:rsidP="007C36B7">
      <w:pPr>
        <w:rPr>
          <w:noProof/>
          <w:sz w:val="20"/>
          <w:szCs w:val="20"/>
        </w:rPr>
      </w:pPr>
    </w:p>
    <w:p w:rsidR="003978A4" w:rsidRDefault="003978A4" w:rsidP="007C36B7">
      <w:pPr>
        <w:rPr>
          <w:noProof/>
          <w:sz w:val="20"/>
          <w:szCs w:val="20"/>
        </w:rPr>
      </w:pPr>
    </w:p>
    <w:p w:rsidR="006F0467" w:rsidRDefault="003978A4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T</w:t>
      </w:r>
      <w:r w:rsidR="00DC2A19">
        <w:rPr>
          <w:noProof/>
          <w:sz w:val="20"/>
          <w:szCs w:val="20"/>
        </w:rPr>
        <w:t>o remove indentation, right click on the margin indicators along the top of the text window.</w:t>
      </w:r>
    </w:p>
    <w:p w:rsidR="00AC7444" w:rsidRDefault="00AC7444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(When copying notes with more than one paragraph, the indentation </w:t>
      </w:r>
      <w:r w:rsidRPr="00AC7444">
        <w:rPr>
          <w:i/>
          <w:noProof/>
          <w:sz w:val="20"/>
          <w:szCs w:val="20"/>
        </w:rPr>
        <w:t>will</w:t>
      </w:r>
      <w:r>
        <w:rPr>
          <w:noProof/>
          <w:sz w:val="20"/>
          <w:szCs w:val="20"/>
        </w:rPr>
        <w:t xml:space="preserve"> be retained.)</w:t>
      </w:r>
    </w:p>
    <w:p w:rsidR="00AC7444" w:rsidRDefault="00AC7444" w:rsidP="007C36B7">
      <w:pPr>
        <w:rPr>
          <w:noProof/>
          <w:sz w:val="20"/>
          <w:szCs w:val="20"/>
        </w:rPr>
      </w:pPr>
    </w:p>
    <w:p w:rsidR="00AC7444" w:rsidRDefault="00AC7444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27D9DBB" wp14:editId="1C3141ED">
            <wp:extent cx="273367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A19" w:rsidRDefault="00DC2A19" w:rsidP="007C36B7">
      <w:pPr>
        <w:rPr>
          <w:noProof/>
          <w:sz w:val="20"/>
          <w:szCs w:val="20"/>
        </w:rPr>
      </w:pPr>
    </w:p>
    <w:p w:rsidR="00AC7444" w:rsidRDefault="00DC2A19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Select </w:t>
      </w:r>
      <w:r w:rsidR="00A94068" w:rsidRPr="003978A4">
        <w:rPr>
          <w:i/>
          <w:noProof/>
          <w:sz w:val="20"/>
          <w:szCs w:val="20"/>
        </w:rPr>
        <w:t>Indents and Tabs</w:t>
      </w:r>
      <w:r w:rsidR="00A94068">
        <w:rPr>
          <w:noProof/>
          <w:sz w:val="20"/>
          <w:szCs w:val="20"/>
        </w:rPr>
        <w:t xml:space="preserve">. </w:t>
      </w:r>
    </w:p>
    <w:p w:rsidR="00AC7444" w:rsidRDefault="00AC7444" w:rsidP="007C36B7">
      <w:pPr>
        <w:rPr>
          <w:noProof/>
          <w:sz w:val="20"/>
          <w:szCs w:val="20"/>
        </w:rPr>
      </w:pPr>
    </w:p>
    <w:p w:rsidR="00A94068" w:rsidRDefault="00A94068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Set </w:t>
      </w:r>
      <w:r w:rsidRPr="003978A4">
        <w:rPr>
          <w:i/>
          <w:noProof/>
          <w:sz w:val="20"/>
          <w:szCs w:val="20"/>
        </w:rPr>
        <w:t>First Line Indentation</w:t>
      </w:r>
      <w:r>
        <w:rPr>
          <w:noProof/>
          <w:sz w:val="20"/>
          <w:szCs w:val="20"/>
        </w:rPr>
        <w:t xml:space="preserve"> and </w:t>
      </w:r>
      <w:r w:rsidRPr="003978A4">
        <w:rPr>
          <w:i/>
          <w:noProof/>
          <w:sz w:val="20"/>
          <w:szCs w:val="20"/>
        </w:rPr>
        <w:t>Paragraph Indentation</w:t>
      </w:r>
      <w:r>
        <w:rPr>
          <w:noProof/>
          <w:sz w:val="20"/>
          <w:szCs w:val="20"/>
        </w:rPr>
        <w:t xml:space="preserve"> to zero.</w:t>
      </w:r>
    </w:p>
    <w:p w:rsidR="00A94068" w:rsidRDefault="00A94068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Click OK.</w:t>
      </w:r>
    </w:p>
    <w:p w:rsidR="00A94068" w:rsidRDefault="00A94068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5FDDE344" wp14:editId="554E0F2E">
            <wp:extent cx="3664607" cy="1571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4607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467" w:rsidRDefault="006F0467" w:rsidP="007C36B7">
      <w:pPr>
        <w:rPr>
          <w:noProof/>
          <w:sz w:val="20"/>
          <w:szCs w:val="20"/>
        </w:rPr>
      </w:pPr>
    </w:p>
    <w:p w:rsidR="00664F31" w:rsidRDefault="00664F31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If the note contains underlined text, highlight the underlined text and click on the </w:t>
      </w:r>
      <w:r>
        <w:rPr>
          <w:noProof/>
          <w:sz w:val="20"/>
          <w:szCs w:val="20"/>
          <w:u w:val="single"/>
        </w:rPr>
        <w:t>U</w:t>
      </w:r>
      <w:r>
        <w:rPr>
          <w:noProof/>
          <w:sz w:val="20"/>
          <w:szCs w:val="20"/>
        </w:rPr>
        <w:t xml:space="preserve"> icon to remove the underline.</w:t>
      </w:r>
    </w:p>
    <w:p w:rsidR="00664F31" w:rsidRDefault="00664F31" w:rsidP="007C36B7">
      <w:pPr>
        <w:rPr>
          <w:noProof/>
          <w:sz w:val="20"/>
          <w:szCs w:val="20"/>
        </w:rPr>
      </w:pPr>
    </w:p>
    <w:p w:rsidR="00664F31" w:rsidRPr="00664F31" w:rsidRDefault="00664F31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1D10FFC3" wp14:editId="2F359A9B">
            <wp:extent cx="4330175" cy="14369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30175" cy="14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F31" w:rsidRDefault="00664F31" w:rsidP="007C36B7">
      <w:pPr>
        <w:rPr>
          <w:noProof/>
          <w:sz w:val="20"/>
          <w:szCs w:val="20"/>
        </w:rPr>
      </w:pPr>
    </w:p>
    <w:p w:rsidR="006C5E45" w:rsidRDefault="003978A4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Place the note.</w:t>
      </w:r>
    </w:p>
    <w:sectPr w:rsidR="006C5E45" w:rsidSect="008D7153">
      <w:footerReference w:type="default" r:id="rId21"/>
      <w:pgSz w:w="12240" w:h="15840"/>
      <w:pgMar w:top="720" w:right="720" w:bottom="450" w:left="72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68" w:rsidRDefault="00A94068" w:rsidP="00596D01">
      <w:r>
        <w:separator/>
      </w:r>
    </w:p>
  </w:endnote>
  <w:endnote w:type="continuationSeparator" w:id="0">
    <w:p w:rsidR="00A94068" w:rsidRDefault="00A94068" w:rsidP="0059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3250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94068" w:rsidRDefault="00A940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36CE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36CE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94068" w:rsidRDefault="00A9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68" w:rsidRDefault="00A94068" w:rsidP="00596D01">
      <w:r>
        <w:separator/>
      </w:r>
    </w:p>
  </w:footnote>
  <w:footnote w:type="continuationSeparator" w:id="0">
    <w:p w:rsidR="00A94068" w:rsidRDefault="00A94068" w:rsidP="0059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7A184517"/>
    <w:multiLevelType w:val="multilevel"/>
    <w:tmpl w:val="A7A8570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D6"/>
    <w:rsid w:val="00060DD6"/>
    <w:rsid w:val="000E5082"/>
    <w:rsid w:val="00164EDC"/>
    <w:rsid w:val="002118A4"/>
    <w:rsid w:val="002503FB"/>
    <w:rsid w:val="002A0A06"/>
    <w:rsid w:val="002A687F"/>
    <w:rsid w:val="002E3DDE"/>
    <w:rsid w:val="0031532D"/>
    <w:rsid w:val="00334F96"/>
    <w:rsid w:val="003978A4"/>
    <w:rsid w:val="003C3E2D"/>
    <w:rsid w:val="003D314E"/>
    <w:rsid w:val="003F2983"/>
    <w:rsid w:val="00445320"/>
    <w:rsid w:val="00506AC4"/>
    <w:rsid w:val="00596D01"/>
    <w:rsid w:val="005D5937"/>
    <w:rsid w:val="006227C3"/>
    <w:rsid w:val="00627104"/>
    <w:rsid w:val="00664F31"/>
    <w:rsid w:val="00673A0F"/>
    <w:rsid w:val="006C5E45"/>
    <w:rsid w:val="006F0467"/>
    <w:rsid w:val="007C36B7"/>
    <w:rsid w:val="0080011A"/>
    <w:rsid w:val="0080089F"/>
    <w:rsid w:val="00836CEA"/>
    <w:rsid w:val="008C3B35"/>
    <w:rsid w:val="008D7153"/>
    <w:rsid w:val="0092220C"/>
    <w:rsid w:val="00924624"/>
    <w:rsid w:val="00A85518"/>
    <w:rsid w:val="00A94068"/>
    <w:rsid w:val="00AC7444"/>
    <w:rsid w:val="00AF483F"/>
    <w:rsid w:val="00B04722"/>
    <w:rsid w:val="00B86F0F"/>
    <w:rsid w:val="00C47AFC"/>
    <w:rsid w:val="00C82BA7"/>
    <w:rsid w:val="00CB3F05"/>
    <w:rsid w:val="00D508A4"/>
    <w:rsid w:val="00DC2A19"/>
    <w:rsid w:val="00DE3CB1"/>
    <w:rsid w:val="00E15662"/>
    <w:rsid w:val="00F77487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0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6AC4"/>
    <w:rPr>
      <w:strike w:val="0"/>
      <w:dstrike w:val="0"/>
      <w:color w:val="002BB8"/>
      <w:u w:val="none"/>
      <w:effect w:val="none"/>
    </w:rPr>
  </w:style>
  <w:style w:type="paragraph" w:styleId="NoSpacing">
    <w:name w:val="No Spacing"/>
    <w:link w:val="NoSpacingChar"/>
    <w:uiPriority w:val="1"/>
    <w:qFormat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0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6AC4"/>
    <w:rPr>
      <w:strike w:val="0"/>
      <w:dstrike w:val="0"/>
      <w:color w:val="002BB8"/>
      <w:u w:val="none"/>
      <w:effect w:val="none"/>
    </w:rPr>
  </w:style>
  <w:style w:type="paragraph" w:styleId="NoSpacing">
    <w:name w:val="No Spacing"/>
    <w:link w:val="NoSpacingChar"/>
    <w:uiPriority w:val="1"/>
    <w:qFormat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911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821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5335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pg.modot.org/index.php?title=751.50_Standard_Detailing_Notes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8bcc49ca-3237-41d4-9bd4-aa06305941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F8F91C1A224478220B9A6CA1664F4" ma:contentTypeVersion="1" ma:contentTypeDescription="Create a new document." ma:contentTypeScope="" ma:versionID="e17e49487f53a7e8055c4b4a33645858">
  <xsd:schema xmlns:xsd="http://www.w3.org/2001/XMLSchema" xmlns:xs="http://www.w3.org/2001/XMLSchema" xmlns:p="http://schemas.microsoft.com/office/2006/metadata/properties" xmlns:ns2="8bcc49ca-3237-41d4-9bd4-aa06305941d4" targetNamespace="http://schemas.microsoft.com/office/2006/metadata/properties" ma:root="true" ma:fieldsID="450fd03782efe89a693bbb320a56e2f8" ns2:_="">
    <xsd:import namespace="8bcc49ca-3237-41d4-9bd4-aa06305941d4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49ca-3237-41d4-9bd4-aa06305941d4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66D7F-EC59-4C39-A111-AA05F5AC8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B6302-C071-44B9-914F-960E9FD8D2E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8bcc49ca-3237-41d4-9bd4-aa06305941d4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CF290-C4A9-4CEA-86A8-151C84D4A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c49ca-3237-41d4-9bd4-aa063059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Copying Detailing Notes from the EPG to MicroStation Drawings</vt:lpstr>
    </vt:vector>
  </TitlesOfParts>
  <Company>MoDOT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Copying Detailing Notes from the EPG to MicroStation Drawings</dc:title>
  <dc:creator>Richard A. Gabelsberger</dc:creator>
  <cp:lastModifiedBy>Keith Smith</cp:lastModifiedBy>
  <cp:revision>2</cp:revision>
  <cp:lastPrinted>2014-05-20T15:04:00Z</cp:lastPrinted>
  <dcterms:created xsi:type="dcterms:W3CDTF">2014-05-20T15:07:00Z</dcterms:created>
  <dcterms:modified xsi:type="dcterms:W3CDTF">2014-05-20T15:07:00Z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0x01010082DF8F91C1A224478220B9A6CA1664F4</vt:lpwstr>
  </property>
</Properties>
</file>