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00" w:rsidRPr="003C6DF7" w:rsidRDefault="00ED5300" w:rsidP="003C6DF7">
      <w:pPr>
        <w:jc w:val="center"/>
        <w:rPr>
          <w:sz w:val="28"/>
          <w:szCs w:val="28"/>
        </w:rPr>
      </w:pPr>
      <w:r w:rsidRPr="003C6DF7">
        <w:rPr>
          <w:sz w:val="28"/>
          <w:szCs w:val="28"/>
        </w:rPr>
        <w:t>L</w:t>
      </w:r>
      <w:r w:rsidR="003C6DF7">
        <w:rPr>
          <w:sz w:val="28"/>
          <w:szCs w:val="28"/>
        </w:rPr>
        <w:t>ISTING OF COMMON UNALLOWABLE COSTS</w:t>
      </w:r>
    </w:p>
    <w:p w:rsidR="003C6DF7" w:rsidRDefault="003C6DF7" w:rsidP="00ED5300">
      <w:bookmarkStart w:id="0" w:name="_GoBack"/>
      <w:bookmarkEnd w:id="0"/>
    </w:p>
    <w:p w:rsidR="00ED5300" w:rsidRPr="003C6DF7" w:rsidRDefault="003C6DF7" w:rsidP="003C6DF7">
      <w:pPr>
        <w:ind w:firstLine="720"/>
        <w:rPr>
          <w:b/>
        </w:rPr>
      </w:pPr>
      <w:r w:rsidRPr="003C6DF7">
        <w:rPr>
          <w:b/>
        </w:rPr>
        <w:t xml:space="preserve">     </w:t>
      </w:r>
      <w:r w:rsidR="00ED5300" w:rsidRPr="003C6DF7">
        <w:rPr>
          <w:b/>
        </w:rPr>
        <w:t>FAR</w:t>
      </w:r>
    </w:p>
    <w:p w:rsidR="00ED5300" w:rsidRPr="003C6DF7" w:rsidRDefault="00ED5300" w:rsidP="003C6DF7">
      <w:pPr>
        <w:ind w:firstLine="720"/>
        <w:rPr>
          <w:b/>
        </w:rPr>
      </w:pPr>
      <w:r w:rsidRPr="003C6DF7">
        <w:rPr>
          <w:b/>
          <w:u w:val="single"/>
        </w:rPr>
        <w:t>Reference</w:t>
      </w:r>
      <w:r w:rsidRPr="003C6DF7">
        <w:rPr>
          <w:b/>
        </w:rPr>
        <w:t xml:space="preserve"> </w:t>
      </w:r>
      <w:r w:rsidR="003C6DF7" w:rsidRPr="003C6DF7">
        <w:rPr>
          <w:b/>
        </w:rPr>
        <w:tab/>
      </w:r>
      <w:r w:rsidR="003C6DF7" w:rsidRPr="003C6DF7">
        <w:rPr>
          <w:b/>
        </w:rPr>
        <w:tab/>
      </w:r>
      <w:r w:rsidR="003C6DF7" w:rsidRPr="003C6DF7">
        <w:rPr>
          <w:b/>
        </w:rPr>
        <w:tab/>
      </w:r>
      <w:r w:rsidR="003C6DF7" w:rsidRPr="003C6DF7">
        <w:rPr>
          <w:b/>
        </w:rPr>
        <w:tab/>
      </w:r>
      <w:r w:rsidRPr="003C6DF7">
        <w:rPr>
          <w:b/>
          <w:u w:val="single"/>
        </w:rPr>
        <w:t>Unallowable Costs</w:t>
      </w:r>
    </w:p>
    <w:p w:rsidR="00ED5300" w:rsidRDefault="00ED5300" w:rsidP="00ED5300">
      <w:r>
        <w:t>31.205-1 &amp; 31.205-38(b</w:t>
      </w:r>
      <w:proofErr w:type="gramStart"/>
      <w:r>
        <w:t>)(</w:t>
      </w:r>
      <w:proofErr w:type="gramEnd"/>
      <w:r>
        <w:t xml:space="preserve">1) </w:t>
      </w:r>
      <w:r w:rsidR="003C6DF7">
        <w:tab/>
      </w:r>
      <w:r w:rsidR="003C6DF7">
        <w:tab/>
      </w:r>
      <w:r w:rsidR="003C6DF7">
        <w:tab/>
      </w:r>
      <w:r>
        <w:t>Advertising</w:t>
      </w:r>
    </w:p>
    <w:p w:rsidR="00ED5300" w:rsidRDefault="00ED5300" w:rsidP="00ED5300">
      <w:r>
        <w:t>31.205-1(f</w:t>
      </w:r>
      <w:proofErr w:type="gramStart"/>
      <w:r>
        <w:t>)(</w:t>
      </w:r>
      <w:proofErr w:type="gramEnd"/>
      <w:r>
        <w:t xml:space="preserve">2)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Trade Show Expenses</w:t>
      </w:r>
    </w:p>
    <w:p w:rsidR="00ED5300" w:rsidRDefault="00ED5300" w:rsidP="00ED5300">
      <w:r>
        <w:t>31.205-1(f</w:t>
      </w:r>
      <w:proofErr w:type="gramStart"/>
      <w:r>
        <w:t>)(</w:t>
      </w:r>
      <w:proofErr w:type="gramEnd"/>
      <w:r>
        <w:t xml:space="preserve">2)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Trade Show Labor</w:t>
      </w:r>
    </w:p>
    <w:p w:rsidR="00ED5300" w:rsidRDefault="00ED5300" w:rsidP="00ED5300">
      <w:r>
        <w:t>31.205-1(f</w:t>
      </w:r>
      <w:proofErr w:type="gramStart"/>
      <w:r>
        <w:t>)(</w:t>
      </w:r>
      <w:proofErr w:type="gramEnd"/>
      <w:r>
        <w:t xml:space="preserve">5)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Brochures and Other Promotional Material</w:t>
      </w:r>
    </w:p>
    <w:p w:rsidR="00ED5300" w:rsidRDefault="00ED5300" w:rsidP="00ED5300">
      <w:r>
        <w:t>31.205-1(d</w:t>
      </w:r>
      <w:proofErr w:type="gramStart"/>
      <w:r>
        <w:t>)(</w:t>
      </w:r>
      <w:proofErr w:type="gramEnd"/>
      <w:r>
        <w:t xml:space="preserve">2)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Souvenirs/Imprinted Clothing Provided to Public</w:t>
      </w:r>
    </w:p>
    <w:p w:rsidR="00ED5300" w:rsidRDefault="00ED5300" w:rsidP="00ED5300">
      <w:r>
        <w:t>31.205-1(f</w:t>
      </w:r>
      <w:proofErr w:type="gramStart"/>
      <w:r>
        <w:t>)(</w:t>
      </w:r>
      <w:proofErr w:type="gramEnd"/>
      <w:r>
        <w:t xml:space="preserve">7)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Membership in Civic and Community Organizations</w:t>
      </w:r>
    </w:p>
    <w:p w:rsidR="00ED5300" w:rsidRDefault="00ED5300" w:rsidP="00ED5300">
      <w:r>
        <w:t xml:space="preserve">31.205-3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Bad Debts</w:t>
      </w:r>
    </w:p>
    <w:p w:rsidR="00ED5300" w:rsidRDefault="00ED5300" w:rsidP="00ED5300">
      <w:r>
        <w:t xml:space="preserve">31.205-3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Collection Costs</w:t>
      </w:r>
    </w:p>
    <w:p w:rsidR="00ED5300" w:rsidRDefault="00ED5300" w:rsidP="00ED5300">
      <w:r>
        <w:t>31.205-6(m</w:t>
      </w:r>
      <w:proofErr w:type="gramStart"/>
      <w:r>
        <w:t>)(</w:t>
      </w:r>
      <w:proofErr w:type="gramEnd"/>
      <w:r>
        <w:t xml:space="preserve">2)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Personal Use of Company Vehicles</w:t>
      </w:r>
    </w:p>
    <w:p w:rsidR="00ED5300" w:rsidRDefault="00ED5300" w:rsidP="00ED5300">
      <w:r>
        <w:t>31.205-8 &amp; 31.205-1(e</w:t>
      </w:r>
      <w:proofErr w:type="gramStart"/>
      <w:r>
        <w:t>)(</w:t>
      </w:r>
      <w:proofErr w:type="gramEnd"/>
      <w:r>
        <w:t>3)</w:t>
      </w:r>
      <w:r w:rsidR="003C6DF7">
        <w:tab/>
      </w:r>
      <w:r w:rsidR="003C6DF7">
        <w:tab/>
      </w:r>
      <w:r w:rsidR="003C6DF7">
        <w:tab/>
      </w:r>
      <w:r>
        <w:t>Contributions or Donations</w:t>
      </w:r>
    </w:p>
    <w:p w:rsidR="00ED5300" w:rsidRDefault="00ED5300" w:rsidP="00ED5300">
      <w:r>
        <w:t xml:space="preserve">31.205-13(b)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Employee Gifts and Recreation</w:t>
      </w:r>
    </w:p>
    <w:p w:rsidR="00ED5300" w:rsidRDefault="00ED5300" w:rsidP="00ED5300">
      <w:r>
        <w:t xml:space="preserve">31.205-14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Membership in Social, Dining, and Country Clubs</w:t>
      </w:r>
    </w:p>
    <w:p w:rsidR="00ED5300" w:rsidRDefault="00ED5300" w:rsidP="00ED5300">
      <w:r>
        <w:t xml:space="preserve">31.205-14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Social Activities</w:t>
      </w:r>
    </w:p>
    <w:p w:rsidR="00ED5300" w:rsidRDefault="00ED5300" w:rsidP="003C6DF7">
      <w:pPr>
        <w:ind w:left="4320" w:hanging="4320"/>
      </w:pPr>
      <w:r>
        <w:t xml:space="preserve">31.205-15(a) </w:t>
      </w:r>
      <w:r w:rsidR="003C6DF7">
        <w:tab/>
      </w:r>
      <w:r>
        <w:t>Fines, Penalties, and Mischarging Costs Related to Violation</w:t>
      </w:r>
      <w:r w:rsidR="003C6DF7">
        <w:t xml:space="preserve"> </w:t>
      </w:r>
      <w:r>
        <w:t>of Laws</w:t>
      </w:r>
    </w:p>
    <w:p w:rsidR="00ED5300" w:rsidRDefault="00ED5300" w:rsidP="00ED5300">
      <w:r>
        <w:t>31.205-19(e</w:t>
      </w:r>
      <w:proofErr w:type="gramStart"/>
      <w:r>
        <w:t>)(</w:t>
      </w:r>
      <w:proofErr w:type="gramEnd"/>
      <w:r>
        <w:t xml:space="preserve">2)(v) </w:t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Life Insurance on Key Employees</w:t>
      </w:r>
    </w:p>
    <w:p w:rsidR="00ED5300" w:rsidRDefault="00ED5300" w:rsidP="00ED5300">
      <w:r>
        <w:t xml:space="preserve">31.205-19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Costs to Correct Defects in Materials and Workmanship</w:t>
      </w:r>
    </w:p>
    <w:p w:rsidR="00ED5300" w:rsidRDefault="00ED5300" w:rsidP="00ED5300">
      <w:r>
        <w:t xml:space="preserve">31.205-20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Interest Expense</w:t>
      </w:r>
    </w:p>
    <w:p w:rsidR="00ED5300" w:rsidRDefault="00ED5300" w:rsidP="00ED5300">
      <w:r>
        <w:t xml:space="preserve">31.205-22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Lobbying and Political Activity Costs.</w:t>
      </w:r>
    </w:p>
    <w:p w:rsidR="00ED5300" w:rsidRDefault="00ED5300" w:rsidP="00ED5300">
      <w:r>
        <w:t xml:space="preserve">31.205-27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Organization/Reorganization Legal Fees</w:t>
      </w:r>
    </w:p>
    <w:p w:rsidR="00ED5300" w:rsidRDefault="00ED5300" w:rsidP="00ED5300">
      <w:r>
        <w:t xml:space="preserve">31.205-27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Organization/Reorganization Accounting Fees</w:t>
      </w:r>
    </w:p>
    <w:p w:rsidR="00ED5300" w:rsidRDefault="00ED5300" w:rsidP="00ED5300">
      <w:r>
        <w:t xml:space="preserve">31.205-27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Organization/Reorganization Incorporation Fees</w:t>
      </w:r>
    </w:p>
    <w:p w:rsidR="00ED5300" w:rsidRDefault="00ED5300" w:rsidP="00ED5300">
      <w:r>
        <w:lastRenderedPageBreak/>
        <w:t xml:space="preserve">31.205-27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Organization/Reorganization Labor</w:t>
      </w:r>
    </w:p>
    <w:p w:rsidR="00ED5300" w:rsidRDefault="00ED5300" w:rsidP="00ED5300">
      <w:r>
        <w:t xml:space="preserve">31.205-27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Capital Raising (Equity or Long-Term Debt) Legal Fees</w:t>
      </w:r>
    </w:p>
    <w:p w:rsidR="00ED5300" w:rsidRDefault="00ED5300" w:rsidP="003C6DF7">
      <w:pPr>
        <w:ind w:left="4320" w:hanging="4320"/>
      </w:pPr>
      <w:r>
        <w:t xml:space="preserve">31.205-27 </w:t>
      </w:r>
      <w:r w:rsidR="003C6DF7">
        <w:tab/>
      </w:r>
      <w:r>
        <w:t>Capital Raising (Equity or Long-Term Debt) Accounting Fees</w:t>
      </w:r>
    </w:p>
    <w:p w:rsidR="00ED5300" w:rsidRDefault="00ED5300" w:rsidP="00ED5300">
      <w:r>
        <w:t xml:space="preserve">31.205-27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Capital Raising (Equity or Long-Term Debt) Lender Fees</w:t>
      </w:r>
    </w:p>
    <w:p w:rsidR="00ED5300" w:rsidRDefault="00ED5300" w:rsidP="00ED5300">
      <w:r>
        <w:t xml:space="preserve">31.205-30(c)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Patent Costs</w:t>
      </w:r>
    </w:p>
    <w:p w:rsidR="00ED5300" w:rsidRDefault="00ED5300" w:rsidP="00ED5300">
      <w:r>
        <w:t xml:space="preserve">31.205-33(e)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Retainer Agreements (unless properly supported)</w:t>
      </w:r>
    </w:p>
    <w:p w:rsidR="00ED5300" w:rsidRDefault="00ED5300" w:rsidP="00ED5300">
      <w:r>
        <w:t xml:space="preserve">31.205-35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Relocation Costs (in certain circumstances)</w:t>
      </w:r>
    </w:p>
    <w:p w:rsidR="00ED5300" w:rsidRDefault="00ED5300" w:rsidP="00ED5300">
      <w:r>
        <w:t xml:space="preserve">31.205-46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Travel Costs in Excess of FTR Rates</w:t>
      </w:r>
    </w:p>
    <w:p w:rsidR="00ED5300" w:rsidRDefault="00ED5300" w:rsidP="00ED5300">
      <w:r>
        <w:t xml:space="preserve">31.205-49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Goodwill</w:t>
      </w:r>
    </w:p>
    <w:p w:rsidR="00CA0769" w:rsidRDefault="00ED5300" w:rsidP="00ED5300">
      <w:r>
        <w:t xml:space="preserve">31.205-51 </w:t>
      </w:r>
      <w:r w:rsidR="003C6DF7">
        <w:tab/>
      </w:r>
      <w:r w:rsidR="003C6DF7">
        <w:tab/>
      </w:r>
      <w:r w:rsidR="003C6DF7">
        <w:tab/>
      </w:r>
      <w:r w:rsidR="003C6DF7">
        <w:tab/>
      </w:r>
      <w:r w:rsidR="003C6DF7">
        <w:tab/>
      </w:r>
      <w:r>
        <w:t>Alcoholic Beverages</w:t>
      </w:r>
    </w:p>
    <w:sectPr w:rsidR="00CA076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00" w:rsidRDefault="00ED5300" w:rsidP="00ED5300">
      <w:pPr>
        <w:spacing w:after="0" w:line="240" w:lineRule="auto"/>
      </w:pPr>
      <w:r>
        <w:separator/>
      </w:r>
    </w:p>
  </w:endnote>
  <w:endnote w:type="continuationSeparator" w:id="0">
    <w:p w:rsidR="00ED5300" w:rsidRDefault="00ED5300" w:rsidP="00ED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00" w:rsidRDefault="00ED5300">
    <w:pPr>
      <w:pStyle w:val="Footer"/>
    </w:pPr>
  </w:p>
  <w:p w:rsidR="00ED5300" w:rsidRPr="00ED5300" w:rsidRDefault="00ED5300" w:rsidP="00ED5300">
    <w:pPr>
      <w:pStyle w:val="Footer"/>
      <w:jc w:val="center"/>
      <w:rPr>
        <w:b/>
      </w:rPr>
    </w:pPr>
    <w:r w:rsidRPr="00ED5300">
      <w:rPr>
        <w:b/>
      </w:rPr>
      <w:t>Fig. 134.3.6.1.1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00" w:rsidRDefault="00ED5300" w:rsidP="00ED5300">
      <w:pPr>
        <w:spacing w:after="0" w:line="240" w:lineRule="auto"/>
      </w:pPr>
      <w:r>
        <w:separator/>
      </w:r>
    </w:p>
  </w:footnote>
  <w:footnote w:type="continuationSeparator" w:id="0">
    <w:p w:rsidR="00ED5300" w:rsidRDefault="00ED5300" w:rsidP="00ED5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00"/>
    <w:rsid w:val="003C6DF7"/>
    <w:rsid w:val="00CA0769"/>
    <w:rsid w:val="00ED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300"/>
  </w:style>
  <w:style w:type="paragraph" w:styleId="Footer">
    <w:name w:val="footer"/>
    <w:basedOn w:val="Normal"/>
    <w:link w:val="FooterChar"/>
    <w:uiPriority w:val="99"/>
    <w:unhideWhenUsed/>
    <w:rsid w:val="00ED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300"/>
  </w:style>
  <w:style w:type="paragraph" w:styleId="BalloonText">
    <w:name w:val="Balloon Text"/>
    <w:basedOn w:val="Normal"/>
    <w:link w:val="BalloonTextChar"/>
    <w:uiPriority w:val="99"/>
    <w:semiHidden/>
    <w:unhideWhenUsed/>
    <w:rsid w:val="00ED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300"/>
  </w:style>
  <w:style w:type="paragraph" w:styleId="Footer">
    <w:name w:val="footer"/>
    <w:basedOn w:val="Normal"/>
    <w:link w:val="FooterChar"/>
    <w:uiPriority w:val="99"/>
    <w:unhideWhenUsed/>
    <w:rsid w:val="00ED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300"/>
  </w:style>
  <w:style w:type="paragraph" w:styleId="BalloonText">
    <w:name w:val="Balloon Text"/>
    <w:basedOn w:val="Normal"/>
    <w:link w:val="BalloonTextChar"/>
    <w:uiPriority w:val="99"/>
    <w:semiHidden/>
    <w:unhideWhenUsed/>
    <w:rsid w:val="00ED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Smith</dc:creator>
  <cp:lastModifiedBy>Keith Smith</cp:lastModifiedBy>
  <cp:revision>2</cp:revision>
  <dcterms:created xsi:type="dcterms:W3CDTF">2014-04-28T17:05:00Z</dcterms:created>
  <dcterms:modified xsi:type="dcterms:W3CDTF">2014-04-28T17:05:00Z</dcterms:modified>
</cp:coreProperties>
</file>