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77777777"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734B0">
        <w:rPr>
          <w:rFonts w:ascii="Arial" w:hAnsi="Arial" w:cs="Arial"/>
          <w:b/>
          <w:i/>
          <w:sz w:val="28"/>
          <w:szCs w:val="28"/>
          <w:highlight w:val="yellow"/>
          <w:u w:val="single"/>
        </w:rPr>
        <w:t>11</w:t>
      </w:r>
      <w:r w:rsidR="00240D85">
        <w:rPr>
          <w:rFonts w:ascii="Arial" w:hAnsi="Arial" w:cs="Arial"/>
          <w:b/>
          <w:i/>
          <w:sz w:val="28"/>
          <w:szCs w:val="28"/>
          <w:highlight w:val="yellow"/>
          <w:u w:val="single"/>
        </w:rPr>
        <w:t>-</w:t>
      </w:r>
      <w:r w:rsidR="004734B0">
        <w:rPr>
          <w:rFonts w:ascii="Arial" w:hAnsi="Arial" w:cs="Arial"/>
          <w:b/>
          <w:i/>
          <w:sz w:val="28"/>
          <w:szCs w:val="28"/>
          <w:highlight w:val="yellow"/>
          <w:u w:val="single"/>
        </w:rPr>
        <w:t>17</w:t>
      </w:r>
      <w:r w:rsidR="00240D85">
        <w:rPr>
          <w:rFonts w:ascii="Arial" w:hAnsi="Arial" w:cs="Arial"/>
          <w:b/>
          <w:i/>
          <w:sz w:val="28"/>
          <w:szCs w:val="28"/>
          <w:highlight w:val="yellow"/>
          <w:u w:val="single"/>
        </w:rPr>
        <w:t>-2016</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 xml:space="preserve">&lt;Drafter’s Note:  There are two cover sheet options.  </w:t>
      </w:r>
      <w:proofErr w:type="gramStart"/>
      <w:r w:rsidRPr="00495234">
        <w:rPr>
          <w:rFonts w:ascii="Arial" w:hAnsi="Arial" w:cs="Arial"/>
          <w:b/>
          <w:i/>
          <w:highlight w:val="yellow"/>
          <w:u w:val="single"/>
        </w:rPr>
        <w:t>One for the Bid, and the other for the completed contract.</w:t>
      </w:r>
      <w:proofErr w:type="gramEnd"/>
      <w:r w:rsidRPr="00495234">
        <w:rPr>
          <w:rFonts w:ascii="Arial" w:hAnsi="Arial" w:cs="Arial"/>
          <w:b/>
          <w:i/>
          <w:highlight w:val="yellow"/>
          <w:u w:val="single"/>
        </w:rPr>
        <w:t xml:space="preserve">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required</w:t>
      </w:r>
      <w:proofErr w:type="gramStart"/>
      <w:r w:rsidR="00AE5CFE" w:rsidRPr="00AE5CFE">
        <w:rPr>
          <w:highlight w:val="yellow"/>
        </w:rPr>
        <w:t>)</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7"/>
          <w:headerReference w:type="first" r:id="rId18"/>
          <w:footerReference w:type="first" r:id="rId19"/>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w:t>
      </w:r>
      <w:proofErr w:type="gramStart"/>
      <w:r w:rsidRPr="00495234">
        <w:rPr>
          <w:rFonts w:ascii="Times New Roman" w:hAnsi="Times New Roman" w:cs="Times New Roman"/>
          <w:i/>
          <w:color w:val="FF0000"/>
          <w:sz w:val="32"/>
          <w:szCs w:val="32"/>
          <w:u w:val="single"/>
        </w:rPr>
        <w:t>the</w:t>
      </w:r>
      <w:proofErr w:type="gramEnd"/>
      <w:r w:rsidRPr="00495234">
        <w:rPr>
          <w:rFonts w:ascii="Times New Roman" w:hAnsi="Times New Roman" w:cs="Times New Roman"/>
          <w:i/>
          <w:color w:val="FF0000"/>
          <w:sz w:val="32"/>
          <w:szCs w:val="32"/>
          <w:u w:val="single"/>
        </w:rPr>
        <w:t xml:space="preserv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 xml:space="preserve">1.  Submit completed Contractor Questionnaire and/or Contractor Prequalification Questionnaire with attachments not later than seven (7) days prior to the date and hour of the bid opening.  See </w:t>
      </w:r>
      <w:proofErr w:type="spellStart"/>
      <w:r w:rsidRPr="000F2817">
        <w:rPr>
          <w:color w:val="000000"/>
          <w:sz w:val="20"/>
          <w:szCs w:val="20"/>
          <w:highlight w:val="yellow"/>
        </w:rPr>
        <w:t>Secs</w:t>
      </w:r>
      <w:proofErr w:type="spellEnd"/>
      <w:r w:rsidRPr="000F2817">
        <w:rPr>
          <w:color w:val="000000"/>
          <w:sz w:val="20"/>
          <w:szCs w:val="20"/>
          <w:highlight w:val="yellow"/>
        </w:rPr>
        <w:t xml:space="preserve"> 101-103 of the Standard Specifications, and Rule 7 CSR 10-15.900, "</w:t>
      </w:r>
      <w:proofErr w:type="spellStart"/>
      <w:r w:rsidRPr="000F2817">
        <w:rPr>
          <w:color w:val="000000"/>
          <w:sz w:val="20"/>
          <w:szCs w:val="20"/>
          <w:highlight w:val="yellow"/>
        </w:rPr>
        <w:t>Prequalifications</w:t>
      </w:r>
      <w:proofErr w:type="spellEnd"/>
      <w:r w:rsidRPr="000F2817">
        <w:rPr>
          <w:color w:val="000000"/>
          <w:sz w:val="20"/>
          <w:szCs w:val="20"/>
          <w:highlight w:val="yellow"/>
        </w:rPr>
        <w:t xml:space="preserve"> to Bid of Certain Contractors".  Questionnaire and Contact information are provided on MoDOT’s website.</w:t>
      </w:r>
      <w:r w:rsidR="000F2817" w:rsidRPr="000F2817">
        <w:rPr>
          <w:color w:val="000000"/>
          <w:sz w:val="20"/>
          <w:szCs w:val="20"/>
          <w:highlight w:val="yellow"/>
        </w:rPr>
        <w:t xml:space="preserve"> (</w:t>
      </w:r>
      <w:proofErr w:type="gramStart"/>
      <w:r w:rsidR="000F2817" w:rsidRPr="000F2817">
        <w:rPr>
          <w:color w:val="000000"/>
          <w:sz w:val="20"/>
          <w:szCs w:val="20"/>
          <w:highlight w:val="yellow"/>
        </w:rPr>
        <w:t>if</w:t>
      </w:r>
      <w:proofErr w:type="gramEnd"/>
      <w:r w:rsidR="000F2817" w:rsidRPr="000F2817">
        <w:rPr>
          <w:color w:val="000000"/>
          <w:sz w:val="20"/>
          <w:szCs w:val="20"/>
          <w:highlight w:val="yellow"/>
        </w:rPr>
        <w:t xml:space="preserve">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w:t>
      </w:r>
      <w:proofErr w:type="gramStart"/>
      <w:r w:rsidR="000F2817" w:rsidRPr="000F2817">
        <w:rPr>
          <w:highlight w:val="yellow"/>
        </w:rPr>
        <w:t>if</w:t>
      </w:r>
      <w:proofErr w:type="gramEnd"/>
      <w:r w:rsidR="000F2817" w:rsidRPr="000F2817">
        <w:rPr>
          <w:highlight w:val="yellow"/>
        </w:rPr>
        <w:t xml:space="preserve">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w:t>
      </w:r>
      <w:proofErr w:type="gramStart"/>
      <w:r>
        <w:rPr>
          <w:color w:val="000000"/>
          <w:sz w:val="20"/>
          <w:szCs w:val="20"/>
        </w:rPr>
        <w:t>bids.</w:t>
      </w:r>
      <w:proofErr w:type="gramEnd"/>
      <w:r>
        <w:rPr>
          <w:color w:val="000000"/>
          <w:sz w:val="20"/>
          <w:szCs w:val="20"/>
        </w:rPr>
        <w:t xml:space="preserve">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r>
      <w:proofErr w:type="gramStart"/>
      <w:r>
        <w:rPr>
          <w:color w:val="000000"/>
          <w:sz w:val="20"/>
          <w:szCs w:val="20"/>
        </w:rPr>
        <w:t>the</w:t>
      </w:r>
      <w:proofErr w:type="gramEnd"/>
      <w:r>
        <w:rPr>
          <w:color w:val="000000"/>
          <w:sz w:val="20"/>
          <w:szCs w:val="20"/>
        </w:rPr>
        <w:t xml:space="preserv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20" w:history="1">
        <w:r w:rsidR="0014575E" w:rsidRPr="0014575E">
          <w:rPr>
            <w:rStyle w:val="Hyperlink"/>
            <w:sz w:val="20"/>
            <w:szCs w:val="20"/>
          </w:rPr>
          <w:t>Fig. 136.9.9</w:t>
        </w:r>
      </w:hyperlink>
      <w:proofErr w:type="gramStart"/>
      <w:r w:rsidR="0014575E">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21" w:history="1">
        <w:r w:rsidRPr="00F61D0B">
          <w:rPr>
            <w:rStyle w:val="Hyperlink"/>
            <w:sz w:val="20"/>
            <w:szCs w:val="20"/>
          </w:rPr>
          <w:t>Fig. 136.9.8</w:t>
        </w:r>
      </w:hyperlink>
      <w:proofErr w:type="gramStart"/>
      <w:r>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General Provisions (Other Than MoDOT</w:t>
      </w:r>
      <w:proofErr w:type="gramStart"/>
      <w:r w:rsidRPr="00513A5D">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22" w:history="1">
        <w:r w:rsidR="004B20B7" w:rsidRPr="004B20B7">
          <w:rPr>
            <w:rStyle w:val="Hyperlink"/>
            <w:sz w:val="20"/>
            <w:szCs w:val="20"/>
          </w:rPr>
          <w:t>Sample JSP’s</w:t>
        </w:r>
      </w:hyperlink>
      <w:r w:rsidR="004B20B7">
        <w:rPr>
          <w:sz w:val="20"/>
          <w:szCs w:val="20"/>
        </w:rPr>
        <w:t xml:space="preserve"> on MoDOT’s Website</w:t>
      </w:r>
      <w:proofErr w:type="gramStart"/>
      <w:r w:rsidR="004B20B7">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3" w:history="1">
        <w:r w:rsidR="004C1371" w:rsidRPr="00961202">
          <w:rPr>
            <w:rStyle w:val="Hyperlink"/>
            <w:rFonts w:ascii="Tms Rmn" w:hAnsi="Tms Rmn"/>
            <w:sz w:val="20"/>
            <w:szCs w:val="20"/>
          </w:rPr>
          <w:t>Fig. 136.9.7</w:t>
        </w:r>
      </w:hyperlink>
      <w:proofErr w:type="gramStart"/>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4" w:history="1">
        <w:r w:rsidR="004C1371" w:rsidRPr="00812120">
          <w:rPr>
            <w:rStyle w:val="Hyperlink"/>
            <w:sz w:val="20"/>
            <w:szCs w:val="20"/>
          </w:rPr>
          <w:t>(Fig. 136.9.4</w:t>
        </w:r>
      </w:hyperlink>
      <w:proofErr w:type="gramStart"/>
      <w:r w:rsidR="004C1371">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5"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6"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7"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77777777" w:rsidR="004013F3" w:rsidRPr="00EE4236" w:rsidRDefault="004013F3" w:rsidP="004013F3">
      <w:pPr>
        <w:pStyle w:val="BodyText"/>
        <w:jc w:val="center"/>
        <w:rPr>
          <w:rFonts w:ascii="Arial" w:hAnsi="Arial" w:cs="Arial"/>
          <w:i/>
          <w:strike/>
          <w:color w:val="FF0000"/>
          <w:u w:val="single"/>
        </w:rPr>
      </w:pPr>
      <w:r w:rsidRPr="00EE4236">
        <w:rPr>
          <w:rFonts w:ascii="Arial" w:hAnsi="Arial" w:cs="Arial"/>
          <w:i/>
          <w:strike/>
          <w:color w:val="FF0000"/>
          <w:highlight w:val="yellow"/>
          <w:u w:val="single"/>
        </w:rPr>
        <w:t>&lt;Drafter’s Note:  P</w:t>
      </w:r>
      <w:r w:rsidR="009C5536" w:rsidRPr="00EE4236">
        <w:rPr>
          <w:rFonts w:ascii="Arial" w:hAnsi="Arial" w:cs="Arial"/>
          <w:i/>
          <w:strike/>
          <w:color w:val="FF0000"/>
          <w:highlight w:val="yellow"/>
          <w:u w:val="single"/>
        </w:rPr>
        <w:t>ick the applicable Paragraph (9</w:t>
      </w:r>
      <w:r w:rsidRPr="00EE4236">
        <w:rPr>
          <w:rFonts w:ascii="Arial" w:hAnsi="Arial" w:cs="Arial"/>
          <w:i/>
          <w:strike/>
          <w:color w:val="FF0000"/>
          <w:highlight w:val="yellow"/>
          <w:u w:val="single"/>
        </w:rPr>
        <w:t>) and delete the other along with this note&gt;</w:t>
      </w: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proofErr w:type="gramStart"/>
      <w:r w:rsidR="00EA38DA" w:rsidRPr="00EA38DA">
        <w:rPr>
          <w:highlight w:val="yellow"/>
        </w:rPr>
        <w:t>”</w:t>
      </w:r>
      <w:r w:rsidR="00EA38DA">
        <w:t>, that</w:t>
      </w:r>
      <w:proofErr w:type="gramEnd"/>
      <w:r w:rsidR="00EA38DA">
        <w:t xml:space="preserve">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43547839" w14:textId="77777777" w:rsidR="003D2F5A" w:rsidRDefault="003D2F5A" w:rsidP="003C4AF5">
      <w:pPr>
        <w:pStyle w:val="BodyText"/>
        <w:jc w:val="both"/>
        <w:rPr>
          <w:rFonts w:cs="Arial"/>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p>
    <w:p w14:paraId="1A94FB0D" w14:textId="77777777" w:rsidR="00844400" w:rsidRDefault="00844400" w:rsidP="009274A1">
      <w:pPr>
        <w:pStyle w:val="BodyText"/>
        <w:jc w:val="both"/>
      </w:pPr>
    </w:p>
    <w:p w14:paraId="606FDB1E" w14:textId="77777777" w:rsidR="001D4BD4" w:rsidRDefault="00844400" w:rsidP="00142973">
      <w:pPr>
        <w:pStyle w:val="BodyText"/>
        <w:jc w:val="both"/>
        <w:rPr>
          <w:rFonts w:cs="Arial"/>
          <w:b/>
        </w:rPr>
      </w:pPr>
      <w:r>
        <w:rPr>
          <w:rFonts w:cs="Arial"/>
          <w:b/>
        </w:rPr>
        <w:tab/>
      </w:r>
    </w:p>
    <w:p w14:paraId="3E35ECFC" w14:textId="77777777" w:rsidR="00142973" w:rsidRPr="00EE4236" w:rsidRDefault="001D4BD4" w:rsidP="00142973">
      <w:pPr>
        <w:pStyle w:val="BodyText"/>
        <w:jc w:val="both"/>
        <w:rPr>
          <w:strike/>
          <w:color w:val="FF0000"/>
        </w:rPr>
      </w:pPr>
      <w:r w:rsidRPr="00EE4236">
        <w:rPr>
          <w:rFonts w:cs="Arial"/>
          <w:b/>
          <w:color w:val="FF0000"/>
        </w:rPr>
        <w:tab/>
      </w:r>
      <w:r w:rsidR="009C5536" w:rsidRPr="00EE4236">
        <w:rPr>
          <w:rFonts w:cs="Arial"/>
          <w:b/>
          <w:strike/>
          <w:color w:val="FF0000"/>
          <w:highlight w:val="yellow"/>
        </w:rPr>
        <w:t>(9</w:t>
      </w:r>
      <w:r w:rsidR="00844400" w:rsidRPr="00EE4236">
        <w:rPr>
          <w:rFonts w:cs="Arial"/>
          <w:b/>
          <w:strike/>
          <w:color w:val="FF0000"/>
          <w:highlight w:val="yellow"/>
        </w:rPr>
        <w:t>)</w:t>
      </w:r>
      <w:r w:rsidR="00844400" w:rsidRPr="00EE4236">
        <w:rPr>
          <w:rFonts w:cs="Arial"/>
          <w:b/>
          <w:strike/>
          <w:color w:val="FF0000"/>
        </w:rPr>
        <w:tab/>
      </w:r>
      <w:r w:rsidR="00844400" w:rsidRPr="00EE4236">
        <w:rPr>
          <w:rFonts w:cs="Arial"/>
          <w:b/>
          <w:strike/>
          <w:color w:val="FF0000"/>
          <w:u w:val="single"/>
        </w:rPr>
        <w:t>PREVAILING WAGE (STATE ONLY)</w:t>
      </w:r>
      <w:r w:rsidR="00844400" w:rsidRPr="00EE4236">
        <w:rPr>
          <w:rFonts w:cs="Arial"/>
          <w:strike/>
          <w:color w:val="FF0000"/>
          <w:u w:val="single"/>
        </w:rPr>
        <w:t>:</w:t>
      </w:r>
      <w:r w:rsidR="00844400" w:rsidRPr="00EE4236">
        <w:rPr>
          <w:rFonts w:cs="Arial"/>
          <w:strike/>
          <w:color w:val="FF0000"/>
        </w:rPr>
        <w:t xml:space="preserve">  </w:t>
      </w:r>
      <w:r w:rsidR="00142973" w:rsidRPr="00EE4236">
        <w:rPr>
          <w:strike/>
          <w:color w:val="FF0000"/>
        </w:rPr>
        <w:t xml:space="preserve">This contract requires payment of the prevailing hourly rate of wages for each craft or type of worker required to execute the contract as determined by the Missouri Department of Labor and Industrial Relations.  The </w:t>
      </w:r>
      <w:r w:rsidR="00EA38DA" w:rsidRPr="00EE4236">
        <w:rPr>
          <w:strike/>
          <w:color w:val="FF0000"/>
        </w:rPr>
        <w:t>applicable</w:t>
      </w:r>
      <w:r w:rsidR="00142973" w:rsidRPr="00EE4236">
        <w:rPr>
          <w:strike/>
          <w:color w:val="FF0000"/>
        </w:rPr>
        <w:t xml:space="preserve"> State Wage Rates </w:t>
      </w:r>
      <w:r w:rsidR="00EA38DA" w:rsidRPr="00EE4236">
        <w:rPr>
          <w:strike/>
          <w:color w:val="FF0000"/>
        </w:rPr>
        <w:t xml:space="preserve">for this contract are detailed in </w:t>
      </w:r>
      <w:r w:rsidR="00EA38DA" w:rsidRPr="00EE4236">
        <w:rPr>
          <w:strike/>
          <w:color w:val="FF0000"/>
          <w:highlight w:val="yellow"/>
        </w:rPr>
        <w:t>“Annual Wage Order No. XX</w:t>
      </w:r>
      <w:proofErr w:type="gramStart"/>
      <w:r w:rsidR="00EA38DA" w:rsidRPr="00EE4236">
        <w:rPr>
          <w:strike/>
          <w:color w:val="FF0000"/>
          <w:highlight w:val="yellow"/>
        </w:rPr>
        <w:t>”</w:t>
      </w:r>
      <w:r w:rsidR="00EA38DA" w:rsidRPr="00EE4236">
        <w:rPr>
          <w:strike/>
          <w:color w:val="FF0000"/>
        </w:rPr>
        <w:t>, that</w:t>
      </w:r>
      <w:proofErr w:type="gramEnd"/>
      <w:r w:rsidR="00EA38DA" w:rsidRPr="00EE4236">
        <w:rPr>
          <w:strike/>
          <w:color w:val="FF0000"/>
        </w:rPr>
        <w:t xml:space="preserve"> is attached to this bidding document</w:t>
      </w:r>
      <w:r w:rsidR="00142973" w:rsidRPr="00EE4236">
        <w:rPr>
          <w:strike/>
          <w:color w:val="FF0000"/>
        </w:rPr>
        <w:t xml:space="preserve">.  </w:t>
      </w:r>
      <w:r w:rsidR="008B5946" w:rsidRPr="00EE4236">
        <w:rPr>
          <w:rFonts w:cs="Arial"/>
          <w:strike/>
          <w:color w:val="FF0000"/>
        </w:rPr>
        <w:t>These supplemental bidding documents have important legal consequences.  It shall be conclusively presumed that they are in the bidder's possession, and they have been reviewed and used by the bidder in the preparation of any bid submitted on this project.</w:t>
      </w:r>
    </w:p>
    <w:p w14:paraId="35D14648" w14:textId="77777777" w:rsidR="00844400" w:rsidRPr="00EE4236" w:rsidRDefault="00844400" w:rsidP="00844400">
      <w:pPr>
        <w:pStyle w:val="BodyText"/>
        <w:jc w:val="both"/>
        <w:rPr>
          <w:rFonts w:cs="Arial"/>
          <w:strike/>
          <w:color w:val="FF0000"/>
        </w:rPr>
      </w:pPr>
    </w:p>
    <w:p w14:paraId="3881FD9E" w14:textId="77777777" w:rsidR="00EA38DA" w:rsidRPr="00EE4236" w:rsidRDefault="00844400" w:rsidP="00EA38DA">
      <w:pPr>
        <w:pStyle w:val="BodyText"/>
        <w:jc w:val="both"/>
        <w:rPr>
          <w:i/>
          <w:strike/>
          <w:color w:val="FF0000"/>
        </w:rPr>
      </w:pPr>
      <w:r w:rsidRPr="00EE4236">
        <w:rPr>
          <w:i/>
          <w:strike/>
          <w:color w:val="FF0000"/>
          <w:highlight w:val="yellow"/>
        </w:rPr>
        <w:t>&lt;</w:t>
      </w:r>
      <w:r w:rsidRPr="00EE4236">
        <w:rPr>
          <w:i/>
          <w:strike/>
          <w:color w:val="FF0000"/>
          <w:highlight w:val="yellow"/>
          <w:lang w:val="en"/>
        </w:rPr>
        <w:t xml:space="preserve"> </w:t>
      </w:r>
      <w:r w:rsidR="001D4BD4" w:rsidRPr="00EE4236">
        <w:rPr>
          <w:i/>
          <w:strike/>
          <w:color w:val="FF0000"/>
          <w:highlight w:val="yellow"/>
          <w:lang w:val="en"/>
        </w:rPr>
        <w:t xml:space="preserve">DRAFTER’S NOTE TO BE DELETED:  </w:t>
      </w:r>
      <w:r w:rsidRPr="00EE4236">
        <w:rPr>
          <w:i/>
          <w:strike/>
          <w:color w:val="FF0000"/>
          <w:highlight w:val="yellow"/>
          <w:lang w:val="en"/>
        </w:rPr>
        <w:t xml:space="preserve">Local projects that are located on roadways classified as local roads or rural minor collectors </w:t>
      </w:r>
      <w:r w:rsidR="00142973" w:rsidRPr="00EE4236">
        <w:rPr>
          <w:i/>
          <w:strike/>
          <w:color w:val="FF0000"/>
          <w:highlight w:val="yellow"/>
          <w:lang w:val="en"/>
        </w:rPr>
        <w:t xml:space="preserve">and not being reimbursed with Safe Routes to School (SRTS) funds </w:t>
      </w:r>
      <w:r w:rsidRPr="00EE4236">
        <w:rPr>
          <w:i/>
          <w:strike/>
          <w:color w:val="FF0000"/>
          <w:highlight w:val="yellow"/>
          <w:lang w:val="en"/>
        </w:rPr>
        <w:t>are exempt from the Federal Wage Rate requirement</w:t>
      </w:r>
      <w:r w:rsidR="00EA38DA" w:rsidRPr="00EE4236">
        <w:rPr>
          <w:i/>
          <w:strike/>
          <w:color w:val="FF0000"/>
          <w:highlight w:val="yellow"/>
          <w:lang w:val="en"/>
        </w:rPr>
        <w:t>.  The local agency is required to request a state wage rate determination from the Industrial Commission, Missouri Department of Labor and Industrial Relations, Box 449, Jefferson City, Missouri 65102 or by call</w:t>
      </w:r>
      <w:r w:rsidR="00A962F7" w:rsidRPr="00EE4236">
        <w:rPr>
          <w:i/>
          <w:strike/>
          <w:color w:val="FF0000"/>
          <w:highlight w:val="yellow"/>
          <w:lang w:val="en"/>
        </w:rPr>
        <w:t>ing (573) 751-3403 to determine and get access to the applicable Annual Wage Order rates for each project</w:t>
      </w:r>
      <w:r w:rsidR="00B60530" w:rsidRPr="00EE4236">
        <w:rPr>
          <w:i/>
          <w:strike/>
          <w:color w:val="FF0000"/>
          <w:highlight w:val="yellow"/>
          <w:lang w:val="en"/>
        </w:rPr>
        <w:t xml:space="preserve"> per </w:t>
      </w:r>
      <w:hyperlink r:id="rId28" w:history="1">
        <w:r w:rsidR="00B60530" w:rsidRPr="00EE4236">
          <w:rPr>
            <w:rStyle w:val="Hyperlink"/>
            <w:i/>
            <w:strike/>
            <w:color w:val="FF0000"/>
            <w:highlight w:val="yellow"/>
            <w:lang w:val="en"/>
          </w:rPr>
          <w:t>EPG Article 136.10.2</w:t>
        </w:r>
      </w:hyperlink>
      <w:r w:rsidR="00EA38DA" w:rsidRPr="00EE4236">
        <w:rPr>
          <w:i/>
          <w:strike/>
          <w:color w:val="FF0000"/>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w:t>
      </w:r>
      <w:r w:rsidRPr="00EA2DC2">
        <w:rPr>
          <w:sz w:val="20"/>
          <w:szCs w:val="20"/>
        </w:rPr>
        <w:lastRenderedPageBreak/>
        <w:t xml:space="preserve">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enrolled will need to go to the following website link and select “Enroll in the Program” to get started.  After 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5E2F12"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9"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511AA03C" w14:textId="77777777" w:rsidR="00635AB2" w:rsidRPr="00635AB2" w:rsidRDefault="005E2F12" w:rsidP="00676EAC">
      <w:pPr>
        <w:pStyle w:val="Default"/>
        <w:rPr>
          <w:sz w:val="20"/>
          <w:szCs w:val="20"/>
        </w:rPr>
      </w:pPr>
      <w:hyperlink r:id="rId30" w:history="1">
        <w:r w:rsidR="00E126C1" w:rsidRPr="00E126C1">
          <w:rPr>
            <w:rStyle w:val="Hyperlink"/>
            <w:sz w:val="20"/>
            <w:szCs w:val="20"/>
          </w:rPr>
          <w:t>http://www.fhwa.dot.gov/programadmin/contracts/b-amquck.cfm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proofErr w:type="gramStart"/>
      <w:r>
        <w:rPr>
          <w:sz w:val="20"/>
          <w:szCs w:val="20"/>
        </w:rPr>
        <w:t>sole</w:t>
      </w:r>
      <w:proofErr w:type="gramEnd"/>
      <w:r>
        <w:rPr>
          <w:sz w:val="20"/>
          <w:szCs w:val="20"/>
        </w:rPr>
        <w:t xml:space="preserv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roofErr w:type="gramStart"/>
      <w:r>
        <w:rPr>
          <w:sz w:val="20"/>
          <w:szCs w:val="20"/>
        </w:rPr>
        <w:t>corporation</w:t>
      </w:r>
      <w:proofErr w:type="gramEnd"/>
      <w:r>
        <w:rPr>
          <w:sz w:val="20"/>
          <w:szCs w:val="20"/>
        </w:rPr>
        <w:t>,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lastRenderedPageBreak/>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roofErr w:type="gramStart"/>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w:t>
      </w:r>
      <w:proofErr w:type="gramStart"/>
      <w:r>
        <w:rPr>
          <w:rFonts w:ascii="Times" w:hAnsi="Times"/>
          <w:sz w:val="18"/>
          <w:szCs w:val="20"/>
        </w:rPr>
        <w:t xml:space="preserve">07-13 FOR CONTRACTS WITH </w:t>
      </w:r>
      <w:r w:rsidR="00B0683C" w:rsidRPr="00BF096F">
        <w:rPr>
          <w:rFonts w:ascii="Times" w:hAnsi="Times"/>
          <w:sz w:val="18"/>
          <w:szCs w:val="20"/>
        </w:rPr>
        <w:t>THE CONTRACTING AUTHORITY</w:t>
      </w:r>
      <w:r>
        <w:rPr>
          <w:rFonts w:ascii="Times" w:hAnsi="Times"/>
          <w:sz w:val="18"/>
          <w:szCs w:val="20"/>
        </w:rPr>
        <w:t>.</w:t>
      </w:r>
      <w:proofErr w:type="gramEnd"/>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Pr>
          <w:rFonts w:ascii="Times" w:hAnsi="Times"/>
          <w:sz w:val="18"/>
          <w:szCs w:val="20"/>
        </w:rPr>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w:t>
      </w:r>
      <w:proofErr w:type="gramStart"/>
      <w:r>
        <w:rPr>
          <w:sz w:val="20"/>
          <w:szCs w:val="20"/>
        </w:rPr>
        <w:t>Please</w:t>
      </w:r>
      <w:proofErr w:type="gramEnd"/>
      <w:r>
        <w:rPr>
          <w:sz w:val="20"/>
          <w:szCs w:val="20"/>
        </w:rPr>
        <w:t xml:space="preserv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w:t>
      </w:r>
      <w:proofErr w:type="gramStart"/>
      <w:r>
        <w:rPr>
          <w:color w:val="auto"/>
        </w:rPr>
        <w:t>et</w:t>
      </w:r>
      <w:proofErr w:type="gramEnd"/>
      <w:r>
        <w:rPr>
          <w:color w:val="auto"/>
        </w:rPr>
        <w:t xml:space="preserve"> </w:t>
      </w:r>
      <w:proofErr w:type="spellStart"/>
      <w:r>
        <w:rPr>
          <w:color w:val="auto"/>
        </w:rPr>
        <w:t>seq</w:t>
      </w:r>
      <w:proofErr w:type="spellEnd"/>
      <w:r>
        <w:rPr>
          <w:color w:val="auto"/>
        </w:rPr>
        <w:t xml:space="preserve">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 xml:space="preserve">The number of trainee hours provided under this contract will </w:t>
      </w:r>
      <w:proofErr w:type="gramStart"/>
      <w:r w:rsidR="00B76F0C" w:rsidRPr="007B5BBE">
        <w:rPr>
          <w:sz w:val="20"/>
          <w:szCs w:val="22"/>
        </w:rPr>
        <w:t>be</w:t>
      </w:r>
      <w:r w:rsidR="00B76F0C" w:rsidRPr="00672A66">
        <w:rPr>
          <w:sz w:val="20"/>
          <w:szCs w:val="22"/>
          <w:highlight w:val="yellow"/>
        </w:rPr>
        <w:t xml:space="preserve"> </w:t>
      </w:r>
      <w:r w:rsidR="00B76F0C" w:rsidRPr="00672A66">
        <w:rPr>
          <w:b/>
          <w:bCs/>
          <w:sz w:val="20"/>
          <w:szCs w:val="22"/>
          <w:highlight w:val="yellow"/>
          <w:u w:val="single"/>
        </w:rPr>
        <w:t>????</w:t>
      </w:r>
      <w:proofErr w:type="gramEnd"/>
      <w:r w:rsidR="00B76F0C" w:rsidRPr="00672A66">
        <w:rPr>
          <w:b/>
          <w:bCs/>
          <w:sz w:val="20"/>
          <w:szCs w:val="22"/>
          <w:highlight w:val="yellow"/>
        </w:rPr>
        <w:t xml:space="preserve"> </w:t>
      </w:r>
      <w:proofErr w:type="gramStart"/>
      <w:r w:rsidR="00B76F0C" w:rsidRPr="007B5BBE">
        <w:rPr>
          <w:b/>
          <w:bCs/>
          <w:sz w:val="20"/>
          <w:szCs w:val="22"/>
        </w:rPr>
        <w:t>slots</w:t>
      </w:r>
      <w:proofErr w:type="gramEnd"/>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proofErr w:type="gramStart"/>
      <w:r w:rsidR="00B76F0C" w:rsidRPr="007B5BBE">
        <w:rPr>
          <w:b/>
          <w:bCs/>
          <w:sz w:val="20"/>
          <w:szCs w:val="22"/>
        </w:rPr>
        <w:t>hours</w:t>
      </w:r>
      <w:proofErr w:type="gramEnd"/>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77777777"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102.7.12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lastRenderedPageBreak/>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w:t>
      </w:r>
      <w:proofErr w:type="gramStart"/>
      <w:r w:rsidR="009C5536" w:rsidRPr="00A93933">
        <w:rPr>
          <w:b/>
          <w:bCs/>
          <w:sz w:val="20"/>
          <w:szCs w:val="20"/>
          <w:highlight w:val="yellow"/>
        </w:rPr>
        <w:t>a</w:t>
      </w:r>
      <w:proofErr w:type="gramEnd"/>
      <w:r w:rsidR="009C5536" w:rsidRPr="00A93933">
        <w:rPr>
          <w:b/>
          <w:bCs/>
          <w:sz w:val="20"/>
          <w:szCs w:val="20"/>
          <w:highlight w:val="yellow"/>
        </w:rPr>
        <w:t xml:space="preserve">)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xml:space="preserve">, SEAL COAT PRICE INDEX, </w:t>
      </w:r>
      <w:proofErr w:type="gramStart"/>
      <w:r w:rsidR="00734B84">
        <w:rPr>
          <w:b/>
          <w:bCs/>
          <w:sz w:val="20"/>
          <w:szCs w:val="20"/>
          <w:highlight w:val="yellow"/>
          <w:u w:val="single"/>
        </w:rPr>
        <w:t>UNDERSEAL</w:t>
      </w:r>
      <w:proofErr w:type="gramEnd"/>
      <w:r w:rsidR="00734B84">
        <w:rPr>
          <w:b/>
          <w:bCs/>
          <w:sz w:val="20"/>
          <w:szCs w:val="20"/>
          <w:highlight w:val="yellow"/>
          <w:u w:val="single"/>
        </w:rPr>
        <w:t xml:space="preserve">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xml:space="preserve">, Seal Coat Price Index, </w:t>
      </w:r>
      <w:proofErr w:type="spellStart"/>
      <w:r w:rsidR="00734B84">
        <w:rPr>
          <w:sz w:val="20"/>
          <w:szCs w:val="20"/>
          <w:highlight w:val="yellow"/>
        </w:rPr>
        <w:t>Underseal</w:t>
      </w:r>
      <w:proofErr w:type="spellEnd"/>
      <w:r w:rsidR="00734B84">
        <w:rPr>
          <w:sz w:val="20"/>
          <w:szCs w:val="20"/>
          <w:highlight w:val="yellow"/>
        </w:rPr>
        <w:t xml:space="preserve">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w:t>
      </w:r>
      <w:proofErr w:type="spellStart"/>
      <w:r w:rsidR="006E0675">
        <w:rPr>
          <w:sz w:val="20"/>
          <w:szCs w:val="20"/>
          <w:highlight w:val="yellow"/>
        </w:rPr>
        <w:t>Underseal</w:t>
      </w:r>
      <w:proofErr w:type="spellEnd"/>
      <w:r w:rsidR="006E0675">
        <w:rPr>
          <w:sz w:val="20"/>
          <w:szCs w:val="20"/>
          <w:highlight w:val="yellow"/>
        </w:rPr>
        <w:t xml:space="preserve">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w:t>
      </w:r>
      <w:proofErr w:type="spellStart"/>
      <w:r w:rsidR="006E0675" w:rsidRPr="006E0675">
        <w:rPr>
          <w:sz w:val="20"/>
          <w:szCs w:val="20"/>
          <w:highlight w:val="yellow"/>
        </w:rPr>
        <w:t>Underseal</w:t>
      </w:r>
      <w:proofErr w:type="spellEnd"/>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31"/>
          <w:headerReference w:type="first" r:id="rId32"/>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in</w:t>
      </w:r>
      <w:proofErr w:type="gramEnd"/>
      <w:r w:rsidRPr="00672A66">
        <w:rPr>
          <w:sz w:val="20"/>
          <w:szCs w:val="20"/>
          <w:highlight w:val="yellow"/>
        </w:rPr>
        <w:t xml:space="preserve">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project</w:t>
      </w:r>
      <w:proofErr w:type="gramEnd"/>
      <w:r w:rsidRPr="00672A66">
        <w:rPr>
          <w:sz w:val="20"/>
          <w:szCs w:val="20"/>
          <w:highlight w:val="yellow"/>
        </w:rPr>
        <w:t xml:space="preserve">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proofErr w:type="gramStart"/>
      <w:r w:rsidRPr="00672A66">
        <w:rPr>
          <w:sz w:val="20"/>
          <w:szCs w:val="20"/>
          <w:highlight w:val="yellow"/>
        </w:rPr>
        <w:t>for</w:t>
      </w:r>
      <w:proofErr w:type="gramEnd"/>
      <w:r w:rsidRPr="00672A66">
        <w:rPr>
          <w:sz w:val="20"/>
          <w:szCs w:val="20"/>
          <w:highlight w:val="yellow"/>
        </w:rPr>
        <w:t xml:space="preserve">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3"/>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proofErr w:type="gramStart"/>
      <w:r w:rsidR="002E4F92">
        <w:rPr>
          <w:i/>
          <w:sz w:val="40"/>
          <w:szCs w:val="40"/>
        </w:rPr>
        <w:t xml:space="preserve">Click  </w:t>
      </w:r>
      <w:proofErr w:type="gramEnd"/>
      <w:r w:rsidR="00541D0A">
        <w:fldChar w:fldCharType="begin"/>
      </w:r>
      <w:r w:rsidR="00541D0A">
        <w:instrText xml:space="preserve"> HYPERLINK "http://epg.modot.org/files/b/b0/136.9.9.doc" </w:instrText>
      </w:r>
      <w:r w:rsidR="00541D0A">
        <w:fldChar w:fldCharType="separate"/>
      </w:r>
      <w:r w:rsidR="002E4F92" w:rsidRPr="002E4F92">
        <w:rPr>
          <w:rStyle w:val="Hyperlink"/>
          <w:i/>
          <w:sz w:val="40"/>
          <w:szCs w:val="40"/>
        </w:rPr>
        <w:t>Fig 136.9.9</w:t>
      </w:r>
      <w:r w:rsidR="00541D0A">
        <w:rPr>
          <w:rStyle w:val="Hyperlink"/>
          <w:i/>
          <w:sz w:val="40"/>
          <w:szCs w:val="40"/>
        </w:rPr>
        <w:fldChar w:fldCharType="end"/>
      </w:r>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5E2F12" w:rsidP="00F61D0B">
      <w:pPr>
        <w:pStyle w:val="ListParagraph"/>
        <w:tabs>
          <w:tab w:val="center" w:pos="360"/>
        </w:tabs>
        <w:ind w:left="360"/>
        <w:jc w:val="center"/>
        <w:rPr>
          <w:i/>
          <w:sz w:val="32"/>
          <w:szCs w:val="32"/>
        </w:rPr>
      </w:pPr>
      <w:hyperlink r:id="rId34"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5"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proofErr w:type="gramStart"/>
      <w:r w:rsidRPr="00251701">
        <w:rPr>
          <w:rFonts w:ascii="Arial" w:eastAsia="Calibri" w:hAnsi="Arial" w:cs="Arial"/>
          <w:b/>
          <w:bCs/>
        </w:rPr>
        <w:t xml:space="preserve">2.5.2.2  </w:t>
      </w:r>
      <w:r w:rsidRPr="00251701">
        <w:rPr>
          <w:rFonts w:ascii="Arial" w:eastAsia="Calibri" w:hAnsi="Arial" w:cs="Arial"/>
        </w:rPr>
        <w:t>When</w:t>
      </w:r>
      <w:proofErr w:type="gramEnd"/>
      <w:r w:rsidRPr="00251701">
        <w:rPr>
          <w:rFonts w:ascii="Arial" w:eastAsia="Calibri" w:hAnsi="Arial" w:cs="Arial"/>
        </w:rPr>
        <w:t xml:space="preserve">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w:t>
      </w:r>
      <w:proofErr w:type="gramStart"/>
      <w:r w:rsidRPr="00251701">
        <w:rPr>
          <w:rFonts w:ascii="Arial" w:eastAsia="Calibri" w:hAnsi="Arial"/>
          <w:snapToGrid w:val="0"/>
          <w:color w:val="000000"/>
        </w:rPr>
        <w:t>preceding</w:t>
      </w:r>
      <w:proofErr w:type="gramEnd"/>
      <w:r w:rsidRPr="00251701">
        <w:rPr>
          <w:rFonts w:ascii="Arial" w:eastAsia="Calibri" w:hAnsi="Arial"/>
          <w:snapToGrid w:val="0"/>
          <w:color w:val="000000"/>
        </w:rPr>
        <w:t xml:space="preserve">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proofErr w:type="spellStart"/>
      <w:r>
        <w:rPr>
          <w:rFonts w:ascii="Arial" w:hAnsi="Arial" w:cs="Arial"/>
          <w:bCs/>
          <w:color w:val="000000"/>
        </w:rPr>
        <w:t>Atmos</w:t>
      </w:r>
      <w:proofErr w:type="spellEnd"/>
      <w:r>
        <w:rPr>
          <w:rFonts w:ascii="Arial" w:hAnsi="Arial" w:cs="Arial"/>
          <w:bCs/>
          <w:color w:val="000000"/>
        </w:rPr>
        <w:t xml:space="preserve">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1.2</w:t>
      </w:r>
      <w:r>
        <w:rPr>
          <w:rFonts w:ascii="Arial" w:hAnsi="Arial" w:cs="Arial"/>
          <w:color w:val="000000"/>
        </w:rPr>
        <w:t xml:space="preserve">  The</w:t>
      </w:r>
      <w:proofErr w:type="gramEnd"/>
      <w:r>
        <w:rPr>
          <w:rFonts w:ascii="Arial" w:hAnsi="Arial" w:cs="Arial"/>
          <w:color w:val="000000"/>
        </w:rPr>
        <w:t xml:space="preserv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w:t>
      </w:r>
      <w:proofErr w:type="gramStart"/>
      <w:r>
        <w:rPr>
          <w:rFonts w:ascii="Arial" w:hAnsi="Arial" w:cs="Arial"/>
          <w:color w:val="000000"/>
        </w:rPr>
        <w:t>it’s</w:t>
      </w:r>
      <w:proofErr w:type="gramEnd"/>
      <w:r>
        <w:rPr>
          <w:rFonts w:ascii="Arial" w:hAnsi="Arial" w:cs="Arial"/>
          <w:color w:val="000000"/>
        </w:rPr>
        <w:t xml:space="preserve">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w:t>
      </w:r>
      <w:proofErr w:type="spellStart"/>
      <w:r>
        <w:rPr>
          <w:rFonts w:ascii="Arial" w:hAnsi="Arial" w:cs="Arial"/>
          <w:color w:val="000000"/>
        </w:rPr>
        <w:t>cathodic</w:t>
      </w:r>
      <w:proofErr w:type="spellEnd"/>
      <w:r>
        <w:rPr>
          <w:rFonts w:ascii="Arial" w:hAnsi="Arial" w:cs="Arial"/>
          <w:color w:val="000000"/>
        </w:rPr>
        <w:t xml:space="preserve"> protection cables, etc.  Prior to beginning work, the contractor shall request </w:t>
      </w:r>
      <w:proofErr w:type="gramStart"/>
      <w:r>
        <w:rPr>
          <w:rFonts w:ascii="Arial" w:hAnsi="Arial" w:cs="Arial"/>
          <w:color w:val="000000"/>
        </w:rPr>
        <w:t>locates</w:t>
      </w:r>
      <w:proofErr w:type="gramEnd"/>
      <w:r>
        <w:rPr>
          <w:rFonts w:ascii="Arial" w:hAnsi="Arial" w:cs="Arial"/>
          <w:color w:val="000000"/>
        </w:rPr>
        <w:t xml:space="preserve">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5E2F12" w:rsidP="0034723A">
      <w:pPr>
        <w:jc w:val="both"/>
        <w:rPr>
          <w:rFonts w:ascii="Arial" w:hAnsi="Arial" w:cs="Arial"/>
        </w:rPr>
      </w:pPr>
      <w:hyperlink r:id="rId36"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5E2F12" w:rsidP="00930F47">
      <w:pPr>
        <w:autoSpaceDE w:val="0"/>
        <w:autoSpaceDN w:val="0"/>
        <w:adjustRightInd w:val="0"/>
        <w:jc w:val="center"/>
        <w:rPr>
          <w:rFonts w:ascii="Arial" w:hAnsi="Arial" w:cs="Arial"/>
          <w:color w:val="0000FF"/>
          <w:sz w:val="22"/>
        </w:rPr>
      </w:pPr>
      <w:hyperlink r:id="rId37"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proofErr w:type="gramStart"/>
      <w:r w:rsidRPr="00930F47">
        <w:rPr>
          <w:rFonts w:ascii="Arial" w:hAnsi="Arial" w:cs="Arial"/>
          <w:b/>
          <w:bCs/>
          <w:sz w:val="22"/>
        </w:rPr>
        <w:t xml:space="preserve">3.1  </w:t>
      </w:r>
      <w:r w:rsidRPr="00930F47">
        <w:rPr>
          <w:rFonts w:ascii="Arial" w:hAnsi="Arial" w:cs="Arial"/>
          <w:sz w:val="22"/>
        </w:rPr>
        <w:t>Prior</w:t>
      </w:r>
      <w:proofErr w:type="gramEnd"/>
      <w:r w:rsidRPr="00930F47">
        <w:rPr>
          <w:rFonts w:ascii="Arial" w:hAnsi="Arial" w:cs="Arial"/>
          <w:sz w:val="22"/>
        </w:rPr>
        <w:t xml:space="preserve">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The DBE must be responsible with respect to materials and supplies used on a contract perform all of the following, pursuant to 49 CFR § 26.55(c</w:t>
      </w:r>
      <w:proofErr w:type="gramStart"/>
      <w:r w:rsidRPr="005570F4">
        <w:rPr>
          <w:rFonts w:ascii="Arial" w:hAnsi="Arial" w:cs="Arial"/>
          <w:bCs/>
          <w:color w:val="000000"/>
          <w:sz w:val="22"/>
          <w:szCs w:val="22"/>
        </w:rPr>
        <w:t>)(</w:t>
      </w:r>
      <w:proofErr w:type="gramEnd"/>
      <w:r w:rsidRPr="005570F4">
        <w:rPr>
          <w:rFonts w:ascii="Arial" w:hAnsi="Arial" w:cs="Arial"/>
          <w:bCs/>
          <w:color w:val="000000"/>
          <w:sz w:val="22"/>
          <w:szCs w:val="22"/>
        </w:rPr>
        <w:t xml:space="preserve">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(a) “If its role is limited to that of an extra participant in a transaction, contract or project through which funds are passed in order to obtain the appearance of DBE participation.” 49 CFR § 26.55(c</w:t>
      </w:r>
      <w:proofErr w:type="gramStart"/>
      <w:r w:rsidRPr="005570F4">
        <w:rPr>
          <w:rFonts w:ascii="Arial" w:hAnsi="Arial" w:cs="Arial"/>
          <w:szCs w:val="22"/>
        </w:rPr>
        <w:t>)(</w:t>
      </w:r>
      <w:proofErr w:type="gramEnd"/>
      <w:r w:rsidRPr="005570F4">
        <w:rPr>
          <w:rFonts w:ascii="Arial" w:hAnsi="Arial" w:cs="Arial"/>
          <w:szCs w:val="22"/>
        </w:rPr>
        <w:t xml:space="preserve">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(c) Work that is </w:t>
      </w:r>
      <w:proofErr w:type="gramStart"/>
      <w:r w:rsidRPr="005570F4">
        <w:rPr>
          <w:rFonts w:ascii="Arial" w:hAnsi="Arial" w:cs="Arial"/>
          <w:szCs w:val="22"/>
        </w:rPr>
        <w:t>performed with</w:t>
      </w:r>
      <w:proofErr w:type="gramEnd"/>
      <w:r w:rsidRPr="005570F4">
        <w:rPr>
          <w:rFonts w:ascii="Arial" w:hAnsi="Arial" w:cs="Arial"/>
          <w:szCs w:val="22"/>
        </w:rPr>
        <w:t xml:space="preserve">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5E2F12" w:rsidP="00004F72">
      <w:pPr>
        <w:pStyle w:val="ListParagraph"/>
        <w:tabs>
          <w:tab w:val="center" w:pos="360"/>
        </w:tabs>
        <w:ind w:left="360"/>
        <w:jc w:val="center"/>
        <w:rPr>
          <w:i/>
          <w:sz w:val="44"/>
          <w:szCs w:val="44"/>
          <w:highlight w:val="yellow"/>
        </w:rPr>
      </w:pPr>
      <w:hyperlink r:id="rId38"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 xml:space="preserve">The </w:t>
      </w:r>
      <w:proofErr w:type="spellStart"/>
      <w:r w:rsidRPr="00464E81">
        <w:rPr>
          <w:sz w:val="20"/>
          <w:szCs w:val="20"/>
        </w:rPr>
        <w:t>Offeror’s</w:t>
      </w:r>
      <w:proofErr w:type="spellEnd"/>
      <w:r w:rsidRPr="00464E81">
        <w:rPr>
          <w:sz w:val="20"/>
          <w:szCs w:val="20"/>
        </w:rPr>
        <w:t xml:space="preserve">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w:t>
      </w:r>
      <w:proofErr w:type="gramStart"/>
      <w:r>
        <w:rPr>
          <w:b/>
          <w:sz w:val="20"/>
          <w:szCs w:val="20"/>
          <w:u w:val="single"/>
        </w:rPr>
        <w:t>)_</w:t>
      </w:r>
      <w:proofErr w:type="gramEnd"/>
      <w:r>
        <w:rPr>
          <w:b/>
          <w:sz w:val="20"/>
          <w:szCs w:val="20"/>
          <w:u w:val="single"/>
        </w:rPr>
        <w:t>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proofErr w:type="gramStart"/>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w:t>
      </w:r>
      <w:proofErr w:type="gramEnd"/>
      <w:r>
        <w:rPr>
          <w:sz w:val="20"/>
          <w:szCs w:val="20"/>
        </w:rPr>
        <w:t xml:space="preserve">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w:t>
      </w:r>
      <w:proofErr w:type="gramStart"/>
      <w:r>
        <w:rPr>
          <w:sz w:val="20"/>
          <w:szCs w:val="20"/>
        </w:rPr>
        <w:t>proceed</w:t>
      </w:r>
      <w:proofErr w:type="gramEnd"/>
      <w:r>
        <w:rPr>
          <w:sz w:val="20"/>
          <w:szCs w:val="20"/>
        </w:rPr>
        <w:t xml:space="preserve">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9"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5E2F12"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136.10.3 Sample Contract Agreement</w:t>
        </w:r>
      </w:hyperlink>
    </w:p>
    <w:p w14:paraId="575DA653" w14:textId="77777777" w:rsidR="00130038" w:rsidRDefault="005E2F12" w:rsidP="00130038">
      <w:pPr>
        <w:pStyle w:val="ListParagraph"/>
        <w:tabs>
          <w:tab w:val="center" w:pos="360"/>
        </w:tabs>
        <w:ind w:left="0"/>
        <w:jc w:val="center"/>
        <w:rPr>
          <w:rFonts w:ascii="Arial" w:hAnsi="Arial" w:cs="Arial"/>
        </w:rPr>
      </w:pPr>
      <w:hyperlink r:id="rId41" w:history="1">
        <w:r w:rsidR="00130038" w:rsidRPr="00F403D7">
          <w:rPr>
            <w:rStyle w:val="Hyperlink"/>
            <w:rFonts w:ascii="Arial" w:hAnsi="Arial" w:cs="Arial"/>
          </w:rPr>
          <w:t>Fig. 136.10.4 Sample Contract Bond</w:t>
        </w:r>
      </w:hyperlink>
    </w:p>
    <w:p w14:paraId="3EC29D16" w14:textId="77777777" w:rsidR="00130038" w:rsidRPr="00130038" w:rsidRDefault="005E2F12" w:rsidP="00130038">
      <w:pPr>
        <w:pStyle w:val="ListParagraph"/>
        <w:tabs>
          <w:tab w:val="center" w:pos="360"/>
        </w:tabs>
        <w:ind w:left="0"/>
        <w:jc w:val="center"/>
        <w:rPr>
          <w:rFonts w:ascii="Arial" w:hAnsi="Arial" w:cs="Arial"/>
        </w:rPr>
      </w:pPr>
      <w:hyperlink r:id="rId42"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3"/>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6430" w14:textId="77777777" w:rsidR="00446660" w:rsidRDefault="00446660" w:rsidP="00B76F0C">
      <w:r>
        <w:separator/>
      </w:r>
    </w:p>
  </w:endnote>
  <w:endnote w:type="continuationSeparator" w:id="0">
    <w:p w14:paraId="24F26ED3" w14:textId="77777777" w:rsidR="00446660" w:rsidRDefault="0044666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EE4236" w:rsidRDefault="00EE4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EE4236" w:rsidRDefault="00EE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3267B227" w:rsidR="00EE4236" w:rsidRDefault="00EE4236">
    <w:pPr>
      <w:pStyle w:val="Footer"/>
    </w:pPr>
    <w:r>
      <w:t xml:space="preserve">Revised </w:t>
    </w:r>
    <w:r w:rsidR="005E2F12">
      <w:t>3</w:t>
    </w:r>
    <w:r>
      <w:t>-</w:t>
    </w:r>
    <w:r w:rsidR="005E2F12">
      <w:t>24</w:t>
    </w:r>
    <w:r>
      <w:t>-201</w:t>
    </w:r>
    <w:r w:rsidR="005E2F12">
      <w:t>7</w:t>
    </w:r>
    <w:r>
      <w:tab/>
    </w:r>
  </w:p>
  <w:p w14:paraId="072D7F5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241B" w14:textId="77777777" w:rsidR="005E2F12" w:rsidRDefault="005E2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EE4236" w:rsidRDefault="00EE42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0E27" w14:textId="77777777" w:rsidR="00446660" w:rsidRDefault="00446660" w:rsidP="00B76F0C">
      <w:r>
        <w:separator/>
      </w:r>
    </w:p>
  </w:footnote>
  <w:footnote w:type="continuationSeparator" w:id="0">
    <w:p w14:paraId="322E24A9" w14:textId="77777777" w:rsidR="00446660" w:rsidRDefault="00446660"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E387" w14:textId="77777777" w:rsidR="005E2F12" w:rsidRDefault="005E2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9974" w14:textId="77777777" w:rsidR="005E2F12" w:rsidRDefault="005E2F1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EE4236" w:rsidRDefault="00EE4236">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EE4236" w:rsidRDefault="00EE423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EE4236" w:rsidRPr="008246ED" w:rsidRDefault="00EE4236"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A0154"/>
    <w:rsid w:val="002B493E"/>
    <w:rsid w:val="002C7EB8"/>
    <w:rsid w:val="002E4F92"/>
    <w:rsid w:val="002E6415"/>
    <w:rsid w:val="00305FFB"/>
    <w:rsid w:val="00306DFA"/>
    <w:rsid w:val="0031480F"/>
    <w:rsid w:val="00325833"/>
    <w:rsid w:val="00333E50"/>
    <w:rsid w:val="00340B08"/>
    <w:rsid w:val="0034723A"/>
    <w:rsid w:val="00360A0B"/>
    <w:rsid w:val="003675A1"/>
    <w:rsid w:val="00387D2F"/>
    <w:rsid w:val="003960A4"/>
    <w:rsid w:val="003A2C7C"/>
    <w:rsid w:val="003B374D"/>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D5203"/>
    <w:rsid w:val="004F6E8E"/>
    <w:rsid w:val="005046BA"/>
    <w:rsid w:val="005063EF"/>
    <w:rsid w:val="0051171F"/>
    <w:rsid w:val="0051310D"/>
    <w:rsid w:val="00513A5D"/>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6F0C"/>
    <w:rsid w:val="00B8016A"/>
    <w:rsid w:val="00B8486F"/>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epg.modot.mo.gov/files/7/7e/136.10.4.doc" TargetMode="External"/><Relationship Id="rId39" Type="http://schemas.openxmlformats.org/officeDocument/2006/relationships/hyperlink" Target="http://epg.modot.org/files/2/25/136.9.4_Apr_2014.doc" TargetMode="External"/><Relationship Id="rId3" Type="http://schemas.openxmlformats.org/officeDocument/2006/relationships/customXml" Target="../customXml/item3.xml"/><Relationship Id="rId21" Type="http://schemas.openxmlformats.org/officeDocument/2006/relationships/hyperlink" Target="http://epg.modot.org/files/4/4a/136.9.8.doc" TargetMode="External"/><Relationship Id="rId34" Type="http://schemas.openxmlformats.org/officeDocument/2006/relationships/hyperlink" Target="http://epg.modot.org/files/4/4a/136.9.8.doc" TargetMode="External"/><Relationship Id="rId42" Type="http://schemas.openxmlformats.org/officeDocument/2006/relationships/hyperlink" Target="http://epg.modot.mo.gov/files/e/ee/136.10.5.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epg.modot.mo.gov/files/3/33/136.10.3.docx" TargetMode="External"/><Relationship Id="rId33" Type="http://schemas.openxmlformats.org/officeDocument/2006/relationships/footer" Target="footer5.xml"/><Relationship Id="rId38" Type="http://schemas.openxmlformats.org/officeDocument/2006/relationships/hyperlink" Target="http://www.fhwa.dot.gov/programadmin/contracts/1273/1273.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pg.modot.org/files/b/b0/136.9.9.doc" TargetMode="External"/><Relationship Id="rId29" Type="http://schemas.openxmlformats.org/officeDocument/2006/relationships/hyperlink" Target="http://www.dhs.gov/files/programs/gc_1185221678150.shtm" TargetMode="External"/><Relationship Id="rId41" Type="http://schemas.openxmlformats.org/officeDocument/2006/relationships/hyperlink" Target="http://epg.modot.mo.gov/files/7/7e/136.10.4.do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http://epg.modot.mo.gov/files/e/ef/136.9.4_Sept_2012.doc" TargetMode="External"/><Relationship Id="rId32" Type="http://schemas.openxmlformats.org/officeDocument/2006/relationships/header" Target="header7.xml"/><Relationship Id="rId37" Type="http://schemas.openxmlformats.org/officeDocument/2006/relationships/hyperlink" Target="http://www.modot.mo.gov/business/contractor_resources/forms.htm" TargetMode="External"/><Relationship Id="rId40" Type="http://schemas.openxmlformats.org/officeDocument/2006/relationships/hyperlink" Target="http://epg.modot.mo.gov/files/3/33/136.10.3.docx"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fhwa.dot.gov/programadmin/contracts/1273/1273.pdf" TargetMode="External"/><Relationship Id="rId28" Type="http://schemas.openxmlformats.org/officeDocument/2006/relationships/hyperlink" Target="http://epg.modot.org/index.php?title=136.10_Construction_Authorization_and_Letting" TargetMode="External"/><Relationship Id="rId36" Type="http://schemas.openxmlformats.org/officeDocument/2006/relationships/hyperlink" Target="http://www.modot.mo.gov/asp/intentToWork.shtm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dot.org/business/standards_and_specs/LPAStandardJobSpecialProvisions.htm" TargetMode="External"/><Relationship Id="rId27" Type="http://schemas.openxmlformats.org/officeDocument/2006/relationships/hyperlink" Target="http://epg.modot.mo.gov/files/e/ee/136.10.5.pdf" TargetMode="External"/><Relationship Id="rId30" Type="http://schemas.openxmlformats.org/officeDocument/2006/relationships/hyperlink" Target="http://www.fhwa.dot.gov/programadmin/contracts/b-amquck.cfm" TargetMode="External"/><Relationship Id="rId35" Type="http://schemas.openxmlformats.org/officeDocument/2006/relationships/hyperlink" Target="http://www.modot.org/business/standards_and_specs/LPAStandardJobSpecialProvisions.htm"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2.xml><?xml version="1.0" encoding="utf-8"?>
<ds:datastoreItem xmlns:ds="http://schemas.openxmlformats.org/officeDocument/2006/customXml" ds:itemID="{E4B8FC3E-F4D6-408F-91C1-62A2DE0C3B2D}">
  <ds:schemaRefs>
    <ds:schemaRef ds:uri="feecfa21-d68a-4cd8-8f7c-4df22400b75d"/>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11624</Words>
  <Characters>66260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77729</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2017-03-28T20:32:00Z</dcterms:created>
  <dcterms:modified xsi:type="dcterms:W3CDTF">2017-03-28T20:32:00Z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